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614E0" w:rsidRPr="00661369" w14:paraId="5573874C" w14:textId="77777777" w:rsidTr="000614E0">
        <w:tc>
          <w:tcPr>
            <w:tcW w:w="9576" w:type="dxa"/>
          </w:tcPr>
          <w:p w14:paraId="5AA3ABA3" w14:textId="10C9FE7F" w:rsidR="000614E0" w:rsidRPr="00111454" w:rsidRDefault="000614E0" w:rsidP="000614E0">
            <w:pPr>
              <w:autoSpaceDE w:val="0"/>
              <w:autoSpaceDN w:val="0"/>
              <w:adjustRightInd w:val="0"/>
              <w:jc w:val="center"/>
              <w:rPr>
                <w:b/>
                <w:bCs/>
                <w:color w:val="000000"/>
                <w:sz w:val="20"/>
                <w:szCs w:val="20"/>
              </w:rPr>
            </w:pPr>
            <w:bookmarkStart w:id="0" w:name="_GoBack"/>
            <w:bookmarkEnd w:id="0"/>
            <w:r w:rsidRPr="00111454">
              <w:rPr>
                <w:b/>
                <w:bCs/>
                <w:color w:val="000000"/>
                <w:sz w:val="20"/>
                <w:szCs w:val="20"/>
              </w:rPr>
              <w:t xml:space="preserve">POLSC </w:t>
            </w:r>
            <w:r>
              <w:rPr>
                <w:b/>
                <w:bCs/>
                <w:color w:val="000000"/>
                <w:sz w:val="20"/>
                <w:szCs w:val="20"/>
              </w:rPr>
              <w:t>524</w:t>
            </w:r>
            <w:r w:rsidRPr="00111454">
              <w:rPr>
                <w:b/>
                <w:bCs/>
                <w:color w:val="000000"/>
                <w:sz w:val="20"/>
                <w:szCs w:val="20"/>
              </w:rPr>
              <w:t xml:space="preserve">: </w:t>
            </w:r>
            <w:r w:rsidR="00F702F5">
              <w:rPr>
                <w:b/>
                <w:bCs/>
                <w:color w:val="000000"/>
                <w:sz w:val="20"/>
                <w:szCs w:val="20"/>
              </w:rPr>
              <w:t>POLITICAL ISLAM</w:t>
            </w:r>
          </w:p>
          <w:tbl>
            <w:tblPr>
              <w:tblW w:w="0" w:type="auto"/>
              <w:tblLook w:val="01E0" w:firstRow="1" w:lastRow="1" w:firstColumn="1" w:lastColumn="1" w:noHBand="0" w:noVBand="0"/>
            </w:tblPr>
            <w:tblGrid>
              <w:gridCol w:w="8414"/>
            </w:tblGrid>
            <w:tr w:rsidR="000614E0" w:rsidRPr="00111454" w14:paraId="71DA468F" w14:textId="77777777" w:rsidTr="0032514D">
              <w:tc>
                <w:tcPr>
                  <w:tcW w:w="8640" w:type="dxa"/>
                </w:tcPr>
                <w:p w14:paraId="53FC7A82" w14:textId="77777777" w:rsidR="000614E0" w:rsidRPr="00111454" w:rsidRDefault="000614E0" w:rsidP="000614E0">
                  <w:pPr>
                    <w:jc w:val="center"/>
                    <w:rPr>
                      <w:b/>
                      <w:sz w:val="20"/>
                      <w:szCs w:val="20"/>
                    </w:rPr>
                  </w:pPr>
                  <w:r w:rsidRPr="00111454">
                    <w:rPr>
                      <w:b/>
                      <w:sz w:val="20"/>
                      <w:szCs w:val="20"/>
                    </w:rPr>
                    <w:t>Kansas State University, Department of Political Science</w:t>
                  </w:r>
                </w:p>
                <w:p w14:paraId="17F4B574" w14:textId="77777777" w:rsidR="000614E0" w:rsidRPr="00111454" w:rsidRDefault="000614E0" w:rsidP="000614E0">
                  <w:pPr>
                    <w:jc w:val="center"/>
                    <w:rPr>
                      <w:sz w:val="20"/>
                      <w:szCs w:val="20"/>
                    </w:rPr>
                  </w:pPr>
                  <w:r>
                    <w:rPr>
                      <w:sz w:val="20"/>
                      <w:szCs w:val="20"/>
                    </w:rPr>
                    <w:t>Spring 2019</w:t>
                  </w:r>
                </w:p>
                <w:p w14:paraId="21E1F005" w14:textId="77777777" w:rsidR="000614E0" w:rsidRPr="00111454" w:rsidRDefault="000614E0" w:rsidP="000614E0">
                  <w:pPr>
                    <w:jc w:val="center"/>
                    <w:rPr>
                      <w:sz w:val="20"/>
                      <w:szCs w:val="20"/>
                    </w:rPr>
                  </w:pPr>
                  <w:r w:rsidRPr="00111454">
                    <w:rPr>
                      <w:sz w:val="20"/>
                      <w:szCs w:val="20"/>
                    </w:rPr>
                    <w:t>(</w:t>
                  </w:r>
                  <w:r>
                    <w:rPr>
                      <w:sz w:val="20"/>
                      <w:szCs w:val="20"/>
                    </w:rPr>
                    <w:t>MWF</w:t>
                  </w:r>
                  <w:r w:rsidRPr="00111454">
                    <w:rPr>
                      <w:sz w:val="20"/>
                      <w:szCs w:val="20"/>
                    </w:rPr>
                    <w:t xml:space="preserve"> 1</w:t>
                  </w:r>
                  <w:r>
                    <w:rPr>
                      <w:sz w:val="20"/>
                      <w:szCs w:val="20"/>
                    </w:rPr>
                    <w:t>0:30-11</w:t>
                  </w:r>
                  <w:r w:rsidRPr="00111454">
                    <w:rPr>
                      <w:sz w:val="20"/>
                      <w:szCs w:val="20"/>
                    </w:rPr>
                    <w:t xml:space="preserve">:20 PM, </w:t>
                  </w:r>
                  <w:r>
                    <w:rPr>
                      <w:sz w:val="20"/>
                      <w:szCs w:val="20"/>
                    </w:rPr>
                    <w:t>Calvin 2012</w:t>
                  </w:r>
                  <w:r w:rsidRPr="00111454">
                    <w:rPr>
                      <w:sz w:val="20"/>
                      <w:szCs w:val="20"/>
                    </w:rPr>
                    <w:t>)</w:t>
                  </w:r>
                </w:p>
                <w:p w14:paraId="73C1B13A" w14:textId="77777777" w:rsidR="000614E0" w:rsidRPr="00111454" w:rsidRDefault="000614E0" w:rsidP="000614E0">
                  <w:pPr>
                    <w:rPr>
                      <w:sz w:val="20"/>
                      <w:szCs w:val="20"/>
                    </w:rPr>
                  </w:pPr>
                  <w:r w:rsidRPr="00111454">
                    <w:rPr>
                      <w:sz w:val="20"/>
                      <w:szCs w:val="20"/>
                    </w:rPr>
                    <w:t>___________________________________________________________</w:t>
                  </w:r>
                  <w:r>
                    <w:rPr>
                      <w:sz w:val="20"/>
                      <w:szCs w:val="20"/>
                    </w:rPr>
                    <w:t>_________________________</w:t>
                  </w:r>
                </w:p>
                <w:p w14:paraId="68B8EDDC" w14:textId="77777777" w:rsidR="000614E0" w:rsidRPr="00111454" w:rsidRDefault="000614E0" w:rsidP="000614E0">
                  <w:pPr>
                    <w:rPr>
                      <w:sz w:val="20"/>
                      <w:szCs w:val="20"/>
                    </w:rPr>
                  </w:pPr>
                  <w:r w:rsidRPr="00111454">
                    <w:rPr>
                      <w:sz w:val="20"/>
                      <w:szCs w:val="20"/>
                    </w:rPr>
                    <w:t>Dr. Sabri Ciftci</w:t>
                  </w:r>
                  <w:r w:rsidRPr="00111454">
                    <w:rPr>
                      <w:sz w:val="20"/>
                      <w:szCs w:val="20"/>
                    </w:rPr>
                    <w:tab/>
                    <w:t xml:space="preserve">                                                                                                               </w:t>
                  </w:r>
                  <w:r w:rsidRPr="00111454">
                    <w:rPr>
                      <w:b/>
                      <w:sz w:val="20"/>
                      <w:szCs w:val="20"/>
                    </w:rPr>
                    <w:t>Office Hours:</w:t>
                  </w:r>
                </w:p>
                <w:p w14:paraId="198A116D" w14:textId="77777777" w:rsidR="000614E0" w:rsidRPr="00111454" w:rsidRDefault="000614E0" w:rsidP="000614E0">
                  <w:pPr>
                    <w:rPr>
                      <w:sz w:val="20"/>
                      <w:szCs w:val="20"/>
                    </w:rPr>
                  </w:pPr>
                  <w:r>
                    <w:rPr>
                      <w:sz w:val="20"/>
                      <w:szCs w:val="20"/>
                    </w:rPr>
                    <w:t>Calvin Hall 011D</w:t>
                  </w:r>
                  <w:r w:rsidRPr="00111454">
                    <w:rPr>
                      <w:sz w:val="20"/>
                      <w:szCs w:val="20"/>
                    </w:rPr>
                    <w:tab/>
                  </w:r>
                  <w:r w:rsidRPr="00111454">
                    <w:rPr>
                      <w:sz w:val="20"/>
                      <w:szCs w:val="20"/>
                    </w:rPr>
                    <w:tab/>
                  </w:r>
                  <w:r w:rsidRPr="00111454">
                    <w:rPr>
                      <w:sz w:val="20"/>
                      <w:szCs w:val="20"/>
                    </w:rPr>
                    <w:tab/>
                  </w:r>
                  <w:r w:rsidRPr="00111454">
                    <w:rPr>
                      <w:sz w:val="20"/>
                      <w:szCs w:val="20"/>
                    </w:rPr>
                    <w:tab/>
                  </w:r>
                  <w:r w:rsidRPr="00111454">
                    <w:rPr>
                      <w:sz w:val="20"/>
                      <w:szCs w:val="20"/>
                    </w:rPr>
                    <w:tab/>
                  </w:r>
                  <w:r w:rsidR="0032514D">
                    <w:rPr>
                      <w:sz w:val="20"/>
                      <w:szCs w:val="20"/>
                    </w:rPr>
                    <w:tab/>
                    <w:t xml:space="preserve">                           TBA or by appointment</w:t>
                  </w:r>
                </w:p>
                <w:p w14:paraId="60CB49C7" w14:textId="77777777" w:rsidR="000614E0" w:rsidRPr="00111454" w:rsidRDefault="000614E0" w:rsidP="000614E0">
                  <w:pPr>
                    <w:spacing w:after="120"/>
                    <w:rPr>
                      <w:sz w:val="20"/>
                      <w:szCs w:val="20"/>
                    </w:rPr>
                  </w:pPr>
                  <w:r w:rsidRPr="00111454">
                    <w:rPr>
                      <w:sz w:val="20"/>
                      <w:szCs w:val="20"/>
                    </w:rPr>
                    <w:t xml:space="preserve">Email: </w:t>
                  </w:r>
                  <w:hyperlink r:id="rId5" w:history="1">
                    <w:r w:rsidRPr="00111454">
                      <w:rPr>
                        <w:rStyle w:val="Hyperlink"/>
                        <w:sz w:val="20"/>
                        <w:szCs w:val="20"/>
                      </w:rPr>
                      <w:t>ciftci@ksu.edu</w:t>
                    </w:r>
                  </w:hyperlink>
                  <w:r w:rsidRPr="00111454">
                    <w:rPr>
                      <w:sz w:val="20"/>
                      <w:szCs w:val="20"/>
                    </w:rPr>
                    <w:t xml:space="preserve"> (preferred method of contact)</w:t>
                  </w:r>
                  <w:r w:rsidRPr="00111454">
                    <w:rPr>
                      <w:sz w:val="20"/>
                      <w:szCs w:val="20"/>
                    </w:rPr>
                    <w:tab/>
                  </w:r>
                  <w:r w:rsidRPr="00111454">
                    <w:rPr>
                      <w:sz w:val="20"/>
                      <w:szCs w:val="20"/>
                    </w:rPr>
                    <w:tab/>
                  </w:r>
                  <w:r w:rsidRPr="00111454">
                    <w:rPr>
                      <w:sz w:val="20"/>
                      <w:szCs w:val="20"/>
                    </w:rPr>
                    <w:tab/>
                  </w:r>
                  <w:r w:rsidRPr="00111454">
                    <w:rPr>
                      <w:sz w:val="20"/>
                      <w:szCs w:val="20"/>
                    </w:rPr>
                    <w:tab/>
                  </w:r>
                  <w:r w:rsidRPr="00111454">
                    <w:rPr>
                      <w:sz w:val="20"/>
                      <w:szCs w:val="20"/>
                    </w:rPr>
                    <w:tab/>
                  </w:r>
                </w:p>
              </w:tc>
            </w:tr>
          </w:tbl>
          <w:p w14:paraId="5DD1D209" w14:textId="77777777" w:rsidR="000614E0" w:rsidRPr="00111454" w:rsidRDefault="000614E0" w:rsidP="000614E0">
            <w:pPr>
              <w:autoSpaceDE w:val="0"/>
              <w:autoSpaceDN w:val="0"/>
              <w:adjustRightInd w:val="0"/>
              <w:rPr>
                <w:b/>
                <w:bCs/>
                <w:color w:val="000000"/>
                <w:sz w:val="20"/>
                <w:szCs w:val="20"/>
              </w:rPr>
            </w:pPr>
          </w:p>
        </w:tc>
      </w:tr>
    </w:tbl>
    <w:p w14:paraId="7937428C" w14:textId="0F1812E5" w:rsidR="006964F2" w:rsidRPr="00296D91" w:rsidRDefault="006964F2" w:rsidP="006964F2">
      <w:pPr>
        <w:rPr>
          <w:i/>
          <w:sz w:val="20"/>
          <w:szCs w:val="20"/>
        </w:rPr>
      </w:pPr>
      <w:r w:rsidRPr="00296D91">
        <w:rPr>
          <w:i/>
          <w:sz w:val="20"/>
          <w:szCs w:val="20"/>
        </w:rPr>
        <w:t xml:space="preserve">Note: This syllabus is prepared with </w:t>
      </w:r>
      <w:r w:rsidR="000C2191">
        <w:rPr>
          <w:i/>
          <w:sz w:val="20"/>
          <w:szCs w:val="20"/>
        </w:rPr>
        <w:t>the curriculum development grant</w:t>
      </w:r>
      <w:r w:rsidRPr="00296D91">
        <w:rPr>
          <w:i/>
          <w:sz w:val="20"/>
          <w:szCs w:val="20"/>
        </w:rPr>
        <w:t xml:space="preserve"> </w:t>
      </w:r>
      <w:r w:rsidR="005D60B6">
        <w:rPr>
          <w:i/>
          <w:sz w:val="20"/>
          <w:szCs w:val="20"/>
        </w:rPr>
        <w:t>awarded by the</w:t>
      </w:r>
      <w:r w:rsidRPr="00296D91">
        <w:rPr>
          <w:i/>
          <w:sz w:val="20"/>
          <w:szCs w:val="20"/>
        </w:rPr>
        <w:t xml:space="preserve"> Global Religion Research Initiative at Notre Dame University.</w:t>
      </w:r>
    </w:p>
    <w:p w14:paraId="248DF7DC" w14:textId="77777777" w:rsidR="00F702F5" w:rsidRDefault="00F702F5"/>
    <w:p w14:paraId="69CB28B9" w14:textId="77777777" w:rsidR="00246728" w:rsidRPr="00F702F5" w:rsidRDefault="00246728" w:rsidP="00B47683">
      <w:pPr>
        <w:rPr>
          <w:b/>
          <w:sz w:val="22"/>
          <w:szCs w:val="22"/>
        </w:rPr>
      </w:pPr>
      <w:r w:rsidRPr="00F702F5">
        <w:rPr>
          <w:b/>
          <w:sz w:val="22"/>
          <w:szCs w:val="22"/>
        </w:rPr>
        <w:t>Course Description</w:t>
      </w:r>
    </w:p>
    <w:p w14:paraId="31E620BE" w14:textId="06A81B33" w:rsidR="00B47683" w:rsidRPr="00056460" w:rsidRDefault="00B47683" w:rsidP="00B47683">
      <w:pPr>
        <w:rPr>
          <w:sz w:val="22"/>
          <w:szCs w:val="22"/>
        </w:rPr>
      </w:pPr>
      <w:r w:rsidRPr="00056460">
        <w:rPr>
          <w:sz w:val="22"/>
          <w:szCs w:val="22"/>
        </w:rPr>
        <w:t xml:space="preserve">Islamist </w:t>
      </w:r>
      <w:r>
        <w:rPr>
          <w:sz w:val="22"/>
          <w:szCs w:val="22"/>
        </w:rPr>
        <w:t xml:space="preserve">ideas and movements </w:t>
      </w:r>
      <w:r w:rsidRPr="00056460">
        <w:rPr>
          <w:sz w:val="22"/>
          <w:szCs w:val="22"/>
        </w:rPr>
        <w:t xml:space="preserve">have shaped the social and political landscape throughout the Muslim world. Not only legitimate political actors but also transnational violent movements in Muslim societies have captured a lot of attention around the globe. </w:t>
      </w:r>
      <w:r>
        <w:rPr>
          <w:sz w:val="22"/>
          <w:szCs w:val="22"/>
        </w:rPr>
        <w:t>Furthermore,</w:t>
      </w:r>
      <w:r w:rsidRPr="00056460">
        <w:rPr>
          <w:sz w:val="22"/>
          <w:szCs w:val="22"/>
        </w:rPr>
        <w:t xml:space="preserve"> </w:t>
      </w:r>
      <w:r>
        <w:rPr>
          <w:sz w:val="22"/>
          <w:szCs w:val="22"/>
        </w:rPr>
        <w:t>integration of Muslim minorities and the rise of anti-Muslim sentiments have emerged as contentious issues in Western democracies</w:t>
      </w:r>
      <w:r w:rsidR="00CF442C">
        <w:rPr>
          <w:sz w:val="22"/>
          <w:szCs w:val="22"/>
        </w:rPr>
        <w:t xml:space="preserve">. </w:t>
      </w:r>
      <w:r w:rsidR="001A3884">
        <w:rPr>
          <w:sz w:val="22"/>
          <w:szCs w:val="22"/>
        </w:rPr>
        <w:t>Consequently, p</w:t>
      </w:r>
      <w:r w:rsidRPr="00056460">
        <w:rPr>
          <w:sz w:val="22"/>
          <w:szCs w:val="22"/>
        </w:rPr>
        <w:t xml:space="preserve">olitical Islam has become </w:t>
      </w:r>
      <w:r w:rsidR="000C2191">
        <w:rPr>
          <w:sz w:val="22"/>
          <w:szCs w:val="22"/>
        </w:rPr>
        <w:t xml:space="preserve">a </w:t>
      </w:r>
      <w:r w:rsidRPr="00056460">
        <w:rPr>
          <w:sz w:val="22"/>
          <w:szCs w:val="22"/>
        </w:rPr>
        <w:t xml:space="preserve">contested topic in contemporary times. </w:t>
      </w:r>
    </w:p>
    <w:p w14:paraId="6482E333" w14:textId="77777777" w:rsidR="00B47683" w:rsidRDefault="00B47683"/>
    <w:p w14:paraId="0C5314FD" w14:textId="48240C23" w:rsidR="00B47683" w:rsidRPr="002B5611" w:rsidRDefault="004340E3" w:rsidP="00B47683">
      <w:pPr>
        <w:autoSpaceDE w:val="0"/>
        <w:autoSpaceDN w:val="0"/>
        <w:adjustRightInd w:val="0"/>
        <w:jc w:val="both"/>
        <w:rPr>
          <w:sz w:val="22"/>
          <w:szCs w:val="22"/>
        </w:rPr>
      </w:pPr>
      <w:r>
        <w:rPr>
          <w:sz w:val="22"/>
          <w:szCs w:val="22"/>
        </w:rPr>
        <w:t>This</w:t>
      </w:r>
      <w:r w:rsidRPr="00056460">
        <w:rPr>
          <w:sz w:val="22"/>
          <w:szCs w:val="22"/>
        </w:rPr>
        <w:t xml:space="preserve"> course offers a general overview of the global </w:t>
      </w:r>
      <w:r>
        <w:rPr>
          <w:sz w:val="22"/>
          <w:szCs w:val="22"/>
        </w:rPr>
        <w:t>political Islam. To this end, it</w:t>
      </w:r>
      <w:r w:rsidR="002B5611">
        <w:rPr>
          <w:sz w:val="22"/>
          <w:szCs w:val="22"/>
        </w:rPr>
        <w:t xml:space="preserve"> aims to provide scientific and objective information about</w:t>
      </w:r>
      <w:r w:rsidR="002B5611" w:rsidRPr="00056460">
        <w:rPr>
          <w:sz w:val="22"/>
          <w:szCs w:val="22"/>
        </w:rPr>
        <w:t xml:space="preserve"> </w:t>
      </w:r>
      <w:r w:rsidR="002B5611">
        <w:rPr>
          <w:sz w:val="22"/>
          <w:szCs w:val="22"/>
        </w:rPr>
        <w:t>Muslim politics</w:t>
      </w:r>
      <w:r w:rsidR="002B5611" w:rsidRPr="00056460">
        <w:rPr>
          <w:sz w:val="22"/>
          <w:szCs w:val="22"/>
        </w:rPr>
        <w:t xml:space="preserve">. </w:t>
      </w:r>
      <w:r>
        <w:rPr>
          <w:sz w:val="22"/>
          <w:szCs w:val="22"/>
        </w:rPr>
        <w:t>The class</w:t>
      </w:r>
      <w:r w:rsidR="002B5611">
        <w:rPr>
          <w:sz w:val="22"/>
          <w:szCs w:val="22"/>
        </w:rPr>
        <w:t xml:space="preserve"> will answer </w:t>
      </w:r>
      <w:r w:rsidR="00CF19AC">
        <w:rPr>
          <w:sz w:val="22"/>
          <w:szCs w:val="22"/>
        </w:rPr>
        <w:t>many</w:t>
      </w:r>
      <w:r w:rsidR="002B5611">
        <w:rPr>
          <w:sz w:val="22"/>
          <w:szCs w:val="22"/>
        </w:rPr>
        <w:t xml:space="preserve"> questions concerning a wide array of topics. </w:t>
      </w:r>
      <w:r w:rsidR="00B47683" w:rsidRPr="002B5611">
        <w:rPr>
          <w:sz w:val="22"/>
          <w:szCs w:val="22"/>
        </w:rPr>
        <w:t xml:space="preserve">Who are the Islamists? Is Islam compatible with democracy? What is </w:t>
      </w:r>
      <w:proofErr w:type="spellStart"/>
      <w:r w:rsidR="00B47683" w:rsidRPr="002B5611">
        <w:rPr>
          <w:sz w:val="22"/>
          <w:szCs w:val="22"/>
        </w:rPr>
        <w:t>Shari’a</w:t>
      </w:r>
      <w:proofErr w:type="spellEnd"/>
      <w:r w:rsidR="00B47683" w:rsidRPr="002B5611">
        <w:rPr>
          <w:sz w:val="22"/>
          <w:szCs w:val="22"/>
        </w:rPr>
        <w:t xml:space="preserve">? </w:t>
      </w:r>
      <w:r w:rsidR="007E1241">
        <w:rPr>
          <w:sz w:val="22"/>
          <w:szCs w:val="22"/>
        </w:rPr>
        <w:t>What role</w:t>
      </w:r>
      <w:r w:rsidR="002B5611">
        <w:rPr>
          <w:sz w:val="22"/>
          <w:szCs w:val="22"/>
        </w:rPr>
        <w:t xml:space="preserve"> </w:t>
      </w:r>
      <w:r w:rsidR="00CF19AC">
        <w:rPr>
          <w:sz w:val="22"/>
          <w:szCs w:val="22"/>
        </w:rPr>
        <w:t>do</w:t>
      </w:r>
      <w:r w:rsidR="002B5611">
        <w:rPr>
          <w:sz w:val="22"/>
          <w:szCs w:val="22"/>
        </w:rPr>
        <w:t xml:space="preserve"> </w:t>
      </w:r>
      <w:r w:rsidR="00B47683" w:rsidRPr="002B5611">
        <w:rPr>
          <w:sz w:val="22"/>
          <w:szCs w:val="22"/>
        </w:rPr>
        <w:t xml:space="preserve">religious scholars </w:t>
      </w:r>
      <w:r w:rsidR="00CF19AC">
        <w:rPr>
          <w:sz w:val="22"/>
          <w:szCs w:val="22"/>
        </w:rPr>
        <w:t>play in Muslim majority societies</w:t>
      </w:r>
      <w:r w:rsidR="00B47683" w:rsidRPr="002B5611">
        <w:rPr>
          <w:sz w:val="22"/>
          <w:szCs w:val="22"/>
        </w:rPr>
        <w:t xml:space="preserve">? </w:t>
      </w:r>
      <w:r w:rsidR="002B5611">
        <w:rPr>
          <w:sz w:val="22"/>
          <w:szCs w:val="22"/>
        </w:rPr>
        <w:t xml:space="preserve">Who are the </w:t>
      </w:r>
      <w:proofErr w:type="spellStart"/>
      <w:r w:rsidR="002B5611">
        <w:rPr>
          <w:sz w:val="22"/>
          <w:szCs w:val="22"/>
        </w:rPr>
        <w:t>Salafis</w:t>
      </w:r>
      <w:proofErr w:type="spellEnd"/>
      <w:r w:rsidR="00B47683" w:rsidRPr="002B5611">
        <w:rPr>
          <w:sz w:val="22"/>
          <w:szCs w:val="22"/>
        </w:rPr>
        <w:t xml:space="preserve">? </w:t>
      </w:r>
      <w:r w:rsidR="00CF19AC">
        <w:rPr>
          <w:sz w:val="22"/>
          <w:szCs w:val="22"/>
        </w:rPr>
        <w:t>What are the religious roots of Muslim political</w:t>
      </w:r>
      <w:r w:rsidR="001A3884">
        <w:rPr>
          <w:sz w:val="22"/>
          <w:szCs w:val="22"/>
        </w:rPr>
        <w:t xml:space="preserve"> parties</w:t>
      </w:r>
      <w:r w:rsidR="00CF19AC">
        <w:rPr>
          <w:sz w:val="22"/>
          <w:szCs w:val="22"/>
        </w:rPr>
        <w:t xml:space="preserve">? Why is anti-Muslim sentiment so </w:t>
      </w:r>
      <w:r w:rsidR="00BD3B75">
        <w:rPr>
          <w:sz w:val="22"/>
          <w:szCs w:val="22"/>
        </w:rPr>
        <w:t>prevalent</w:t>
      </w:r>
      <w:r w:rsidR="00CF19AC">
        <w:rPr>
          <w:sz w:val="22"/>
          <w:szCs w:val="22"/>
        </w:rPr>
        <w:t xml:space="preserve"> in</w:t>
      </w:r>
      <w:r>
        <w:rPr>
          <w:sz w:val="22"/>
          <w:szCs w:val="22"/>
        </w:rPr>
        <w:t xml:space="preserve"> the West? What are the political implications of Sunni-Shia divide</w:t>
      </w:r>
      <w:r w:rsidR="00B47683" w:rsidRPr="002B5611">
        <w:rPr>
          <w:sz w:val="22"/>
          <w:szCs w:val="22"/>
        </w:rPr>
        <w:t xml:space="preserve">? </w:t>
      </w:r>
      <w:r w:rsidR="00CF19AC">
        <w:rPr>
          <w:sz w:val="22"/>
          <w:szCs w:val="22"/>
        </w:rPr>
        <w:t xml:space="preserve">What is jihad? </w:t>
      </w:r>
      <w:r w:rsidR="00BD3B75">
        <w:rPr>
          <w:sz w:val="22"/>
          <w:szCs w:val="22"/>
        </w:rPr>
        <w:t xml:space="preserve">Do Islamic values shape Muslim political attitudes? What is the political significance of Islamic caliphate? To answer these questions, this course </w:t>
      </w:r>
      <w:r w:rsidR="00B47683" w:rsidRPr="002B5611">
        <w:rPr>
          <w:sz w:val="22"/>
          <w:szCs w:val="22"/>
        </w:rPr>
        <w:t xml:space="preserve">will survey </w:t>
      </w:r>
      <w:r w:rsidR="00BD3B75">
        <w:rPr>
          <w:sz w:val="22"/>
          <w:szCs w:val="22"/>
        </w:rPr>
        <w:t>the following topics</w:t>
      </w:r>
      <w:r w:rsidR="00B47683" w:rsidRPr="002B5611">
        <w:rPr>
          <w:sz w:val="22"/>
          <w:szCs w:val="22"/>
        </w:rPr>
        <w:t>:</w:t>
      </w:r>
    </w:p>
    <w:p w14:paraId="6A58F23E" w14:textId="77777777" w:rsidR="00B47683" w:rsidRPr="002B5611" w:rsidRDefault="00B47683" w:rsidP="00B47683">
      <w:pPr>
        <w:autoSpaceDE w:val="0"/>
        <w:autoSpaceDN w:val="0"/>
        <w:adjustRightInd w:val="0"/>
        <w:jc w:val="both"/>
        <w:rPr>
          <w:sz w:val="22"/>
          <w:szCs w:val="22"/>
        </w:rPr>
      </w:pPr>
    </w:p>
    <w:p w14:paraId="71522789" w14:textId="77777777" w:rsidR="00B47683" w:rsidRPr="002B5611" w:rsidRDefault="002D2A5C"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Islam and </w:t>
      </w:r>
      <w:r w:rsidR="00B47683" w:rsidRPr="002B5611">
        <w:rPr>
          <w:rFonts w:ascii="Times New Roman" w:eastAsia="Times New Roman" w:hAnsi="Times New Roman"/>
        </w:rPr>
        <w:t>democracy</w:t>
      </w:r>
    </w:p>
    <w:p w14:paraId="77C3AC00" w14:textId="77777777" w:rsidR="00B47683" w:rsidRDefault="00B47683"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sidRPr="002B5611">
        <w:rPr>
          <w:rFonts w:ascii="Times New Roman" w:eastAsia="Times New Roman" w:hAnsi="Times New Roman"/>
        </w:rPr>
        <w:t xml:space="preserve">Islamist movements </w:t>
      </w:r>
    </w:p>
    <w:p w14:paraId="28AA784F" w14:textId="77777777" w:rsidR="00CF442C" w:rsidRPr="002B5611" w:rsidRDefault="00CF442C"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Political Islamism and electoral politics</w:t>
      </w:r>
    </w:p>
    <w:p w14:paraId="2ED62F5D" w14:textId="4567188A" w:rsidR="002D2A5C" w:rsidRDefault="00B47683"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sidRPr="002B5611">
        <w:rPr>
          <w:rFonts w:ascii="Times New Roman" w:eastAsia="Times New Roman" w:hAnsi="Times New Roman"/>
        </w:rPr>
        <w:t xml:space="preserve">Shia-Sunni </w:t>
      </w:r>
      <w:r w:rsidR="004340E3">
        <w:rPr>
          <w:rFonts w:ascii="Times New Roman" w:eastAsia="Times New Roman" w:hAnsi="Times New Roman"/>
        </w:rPr>
        <w:t>division</w:t>
      </w:r>
    </w:p>
    <w:p w14:paraId="69E3D342" w14:textId="77777777" w:rsidR="00B47683" w:rsidRPr="002D2A5C" w:rsidRDefault="002D2A5C" w:rsidP="00B47683">
      <w:pPr>
        <w:pStyle w:val="ListParagraph"/>
        <w:numPr>
          <w:ilvl w:val="0"/>
          <w:numId w:val="1"/>
        </w:numPr>
        <w:autoSpaceDE w:val="0"/>
        <w:autoSpaceDN w:val="0"/>
        <w:adjustRightInd w:val="0"/>
        <w:spacing w:after="0" w:line="240" w:lineRule="auto"/>
        <w:rPr>
          <w:rFonts w:ascii="Times New Roman" w:eastAsia="Times New Roman" w:hAnsi="Times New Roman"/>
        </w:rPr>
      </w:pPr>
      <w:proofErr w:type="spellStart"/>
      <w:r>
        <w:rPr>
          <w:rFonts w:ascii="Times New Roman" w:eastAsia="Times New Roman" w:hAnsi="Times New Roman"/>
        </w:rPr>
        <w:t>Shari’a</w:t>
      </w:r>
      <w:proofErr w:type="spellEnd"/>
      <w:r>
        <w:rPr>
          <w:rFonts w:ascii="Times New Roman" w:eastAsia="Times New Roman" w:hAnsi="Times New Roman"/>
        </w:rPr>
        <w:t xml:space="preserve"> politics</w:t>
      </w:r>
    </w:p>
    <w:p w14:paraId="642C67F6" w14:textId="77777777" w:rsidR="00B47683" w:rsidRPr="002B5611" w:rsidRDefault="002D2A5C"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Anti-Muslim sentiment</w:t>
      </w:r>
    </w:p>
    <w:p w14:paraId="169D322B" w14:textId="77777777" w:rsidR="00B47683" w:rsidRPr="002B5611" w:rsidRDefault="00B47683"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sidRPr="002B5611">
        <w:rPr>
          <w:rFonts w:ascii="Times New Roman" w:eastAsia="Times New Roman" w:hAnsi="Times New Roman"/>
        </w:rPr>
        <w:t xml:space="preserve">Muslim </w:t>
      </w:r>
      <w:r w:rsidR="002D2A5C">
        <w:rPr>
          <w:rFonts w:ascii="Times New Roman" w:eastAsia="Times New Roman" w:hAnsi="Times New Roman"/>
        </w:rPr>
        <w:t>political a</w:t>
      </w:r>
      <w:r w:rsidR="00BD3B75">
        <w:rPr>
          <w:rFonts w:ascii="Times New Roman" w:eastAsia="Times New Roman" w:hAnsi="Times New Roman"/>
        </w:rPr>
        <w:t>ttitudes</w:t>
      </w:r>
    </w:p>
    <w:p w14:paraId="279A6162" w14:textId="77777777" w:rsidR="002D2A5C" w:rsidRPr="002D2A5C" w:rsidRDefault="002D2A5C"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Global jihad</w:t>
      </w:r>
    </w:p>
    <w:p w14:paraId="6896A432" w14:textId="4954BDF8" w:rsidR="002D2A5C" w:rsidRDefault="001A3884"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Theory of </w:t>
      </w:r>
      <w:r w:rsidR="002D2A5C">
        <w:rPr>
          <w:rFonts w:ascii="Times New Roman" w:eastAsia="Times New Roman" w:hAnsi="Times New Roman"/>
        </w:rPr>
        <w:t>Caliphate</w:t>
      </w:r>
    </w:p>
    <w:p w14:paraId="762609D2" w14:textId="1F25321D" w:rsidR="00BD3B75" w:rsidRPr="002B5611" w:rsidRDefault="00BD3B75" w:rsidP="00B47683">
      <w:pPr>
        <w:pStyle w:val="ListParagraph"/>
        <w:numPr>
          <w:ilvl w:val="0"/>
          <w:numId w:val="1"/>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Muslim political thought</w:t>
      </w:r>
    </w:p>
    <w:p w14:paraId="2C53C091" w14:textId="77777777" w:rsidR="00B47683" w:rsidRPr="002B5611" w:rsidRDefault="00B47683" w:rsidP="00B47683">
      <w:pPr>
        <w:pStyle w:val="ListParagraph"/>
        <w:autoSpaceDE w:val="0"/>
        <w:autoSpaceDN w:val="0"/>
        <w:adjustRightInd w:val="0"/>
        <w:spacing w:after="0" w:line="240" w:lineRule="auto"/>
        <w:ind w:left="1440"/>
        <w:rPr>
          <w:rFonts w:ascii="Times New Roman" w:eastAsia="Times New Roman" w:hAnsi="Times New Roman"/>
        </w:rPr>
      </w:pPr>
    </w:p>
    <w:p w14:paraId="240F3725" w14:textId="1054CDB0" w:rsidR="00B47683" w:rsidRPr="002B5611" w:rsidRDefault="00B47683" w:rsidP="00B47683">
      <w:pPr>
        <w:autoSpaceDE w:val="0"/>
        <w:autoSpaceDN w:val="0"/>
        <w:adjustRightInd w:val="0"/>
        <w:jc w:val="both"/>
        <w:rPr>
          <w:sz w:val="22"/>
          <w:szCs w:val="22"/>
        </w:rPr>
      </w:pPr>
      <w:r w:rsidRPr="002B5611">
        <w:rPr>
          <w:sz w:val="22"/>
          <w:szCs w:val="22"/>
        </w:rPr>
        <w:t>These themes will be discussed in the context of diverse political systems in the Middle East, Sub-Saharan Africa, South Asia, and Europe.</w:t>
      </w:r>
      <w:r w:rsidR="00EE16F4">
        <w:rPr>
          <w:sz w:val="22"/>
          <w:szCs w:val="22"/>
        </w:rPr>
        <w:t xml:space="preserve"> The reading materials will include introductory, social scientific, and primary texts. Students will be exposed </w:t>
      </w:r>
      <w:r w:rsidR="001A3884">
        <w:rPr>
          <w:sz w:val="22"/>
          <w:szCs w:val="22"/>
        </w:rPr>
        <w:t xml:space="preserve">to </w:t>
      </w:r>
      <w:r w:rsidR="00EE16F4">
        <w:rPr>
          <w:sz w:val="22"/>
          <w:szCs w:val="22"/>
        </w:rPr>
        <w:t xml:space="preserve">these texts within a simulating and interactive learning environment. Group discussions, role-play, and presentations will be an essential part of the learning experience in this class. </w:t>
      </w:r>
    </w:p>
    <w:p w14:paraId="76C35051" w14:textId="77777777" w:rsidR="00B47683" w:rsidRPr="002B5611" w:rsidRDefault="00B47683" w:rsidP="00B47683">
      <w:pPr>
        <w:autoSpaceDE w:val="0"/>
        <w:autoSpaceDN w:val="0"/>
        <w:adjustRightInd w:val="0"/>
        <w:rPr>
          <w:sz w:val="22"/>
          <w:szCs w:val="22"/>
        </w:rPr>
      </w:pPr>
    </w:p>
    <w:p w14:paraId="3DED3760" w14:textId="77777777" w:rsidR="00B47683" w:rsidRPr="00F702F5" w:rsidRDefault="00B47683" w:rsidP="00B47683">
      <w:pPr>
        <w:autoSpaceDE w:val="0"/>
        <w:autoSpaceDN w:val="0"/>
        <w:adjustRightInd w:val="0"/>
        <w:rPr>
          <w:b/>
          <w:sz w:val="22"/>
          <w:szCs w:val="22"/>
        </w:rPr>
      </w:pPr>
      <w:r w:rsidRPr="00F702F5">
        <w:rPr>
          <w:b/>
          <w:sz w:val="22"/>
          <w:szCs w:val="22"/>
        </w:rPr>
        <w:t>Goals and Course Objectives</w:t>
      </w:r>
    </w:p>
    <w:p w14:paraId="507232C5" w14:textId="18C38C1B" w:rsidR="00B47683" w:rsidRDefault="00B47683" w:rsidP="00B47683">
      <w:pPr>
        <w:autoSpaceDE w:val="0"/>
        <w:autoSpaceDN w:val="0"/>
        <w:adjustRightInd w:val="0"/>
        <w:jc w:val="both"/>
        <w:rPr>
          <w:sz w:val="22"/>
          <w:szCs w:val="22"/>
        </w:rPr>
      </w:pPr>
      <w:r w:rsidRPr="002B5611">
        <w:rPr>
          <w:sz w:val="22"/>
          <w:szCs w:val="22"/>
        </w:rPr>
        <w:t xml:space="preserve">The main goal of this course is to provide a better understanding of the political Islam. As such, it is designed to educate students about the political </w:t>
      </w:r>
      <w:r w:rsidR="004340E3">
        <w:rPr>
          <w:sz w:val="22"/>
          <w:szCs w:val="22"/>
        </w:rPr>
        <w:t xml:space="preserve">ideas, actors, </w:t>
      </w:r>
      <w:r w:rsidRPr="002B5611">
        <w:rPr>
          <w:sz w:val="22"/>
          <w:szCs w:val="22"/>
        </w:rPr>
        <w:t xml:space="preserve">and institutions in the Muslim </w:t>
      </w:r>
      <w:r w:rsidRPr="002B5611">
        <w:rPr>
          <w:sz w:val="22"/>
          <w:szCs w:val="22"/>
        </w:rPr>
        <w:lastRenderedPageBreak/>
        <w:t xml:space="preserve">World. An important objective is to </w:t>
      </w:r>
      <w:r w:rsidR="00EE16F4">
        <w:rPr>
          <w:sz w:val="22"/>
          <w:szCs w:val="22"/>
        </w:rPr>
        <w:t xml:space="preserve">introduce social scientific, scholarly works </w:t>
      </w:r>
      <w:r w:rsidR="00CF442C">
        <w:rPr>
          <w:sz w:val="22"/>
          <w:szCs w:val="22"/>
        </w:rPr>
        <w:t xml:space="preserve">about political Islam. The course also exposes students to the primary texts of Muslim political thought </w:t>
      </w:r>
      <w:r w:rsidR="001A3884">
        <w:rPr>
          <w:sz w:val="22"/>
          <w:szCs w:val="22"/>
        </w:rPr>
        <w:t>of</w:t>
      </w:r>
      <w:r w:rsidR="00CF442C">
        <w:rPr>
          <w:sz w:val="22"/>
          <w:szCs w:val="22"/>
        </w:rPr>
        <w:t xml:space="preserve"> medieval </w:t>
      </w:r>
      <w:r w:rsidR="001A3884">
        <w:rPr>
          <w:sz w:val="22"/>
          <w:szCs w:val="22"/>
        </w:rPr>
        <w:t>and</w:t>
      </w:r>
      <w:r w:rsidR="00CF442C">
        <w:rPr>
          <w:sz w:val="22"/>
          <w:szCs w:val="22"/>
        </w:rPr>
        <w:t xml:space="preserve"> modern ages. </w:t>
      </w:r>
      <w:r w:rsidR="00F27EA4" w:rsidRPr="002B5611">
        <w:rPr>
          <w:sz w:val="22"/>
          <w:szCs w:val="22"/>
        </w:rPr>
        <w:t xml:space="preserve">With the completion of the course, students are expected to </w:t>
      </w:r>
      <w:r w:rsidR="00F27EA4">
        <w:rPr>
          <w:sz w:val="22"/>
          <w:szCs w:val="22"/>
        </w:rPr>
        <w:t xml:space="preserve">obtain a critical outlook in evaluating the abundant information presented about this topic in contemporary times. The course also aims to teach students about the diversity of Islam </w:t>
      </w:r>
      <w:r w:rsidR="004814BA">
        <w:rPr>
          <w:sz w:val="22"/>
          <w:szCs w:val="22"/>
        </w:rPr>
        <w:t xml:space="preserve">as a </w:t>
      </w:r>
      <w:r w:rsidR="004340E3">
        <w:rPr>
          <w:sz w:val="22"/>
          <w:szCs w:val="22"/>
        </w:rPr>
        <w:t xml:space="preserve">heterogeneous </w:t>
      </w:r>
      <w:r w:rsidR="004814BA">
        <w:rPr>
          <w:sz w:val="22"/>
          <w:szCs w:val="22"/>
        </w:rPr>
        <w:t xml:space="preserve">belief system and </w:t>
      </w:r>
      <w:r w:rsidR="00F27EA4">
        <w:rPr>
          <w:sz w:val="22"/>
          <w:szCs w:val="22"/>
        </w:rPr>
        <w:t xml:space="preserve">culture in a globalized world. </w:t>
      </w:r>
    </w:p>
    <w:p w14:paraId="332A91A1" w14:textId="77777777" w:rsidR="0087255A" w:rsidRDefault="0087255A" w:rsidP="00B47683">
      <w:pPr>
        <w:autoSpaceDE w:val="0"/>
        <w:autoSpaceDN w:val="0"/>
        <w:adjustRightInd w:val="0"/>
        <w:jc w:val="both"/>
        <w:rPr>
          <w:sz w:val="22"/>
          <w:szCs w:val="22"/>
        </w:rPr>
      </w:pPr>
    </w:p>
    <w:p w14:paraId="03218C48" w14:textId="5BC64FD2" w:rsidR="0087255A" w:rsidRPr="00EF17A8" w:rsidRDefault="0087255A" w:rsidP="00B47683">
      <w:pPr>
        <w:autoSpaceDE w:val="0"/>
        <w:autoSpaceDN w:val="0"/>
        <w:adjustRightInd w:val="0"/>
        <w:jc w:val="both"/>
        <w:rPr>
          <w:b/>
          <w:sz w:val="22"/>
          <w:szCs w:val="22"/>
        </w:rPr>
      </w:pPr>
      <w:r w:rsidRPr="00EF17A8">
        <w:rPr>
          <w:b/>
          <w:sz w:val="22"/>
          <w:szCs w:val="22"/>
        </w:rPr>
        <w:t xml:space="preserve">Course </w:t>
      </w:r>
      <w:r w:rsidR="00213BA6" w:rsidRPr="00EF17A8">
        <w:rPr>
          <w:b/>
          <w:sz w:val="22"/>
          <w:szCs w:val="22"/>
        </w:rPr>
        <w:t>Rules</w:t>
      </w:r>
    </w:p>
    <w:p w14:paraId="4648357B" w14:textId="74B68FD7" w:rsidR="00213BA6" w:rsidRPr="00EF17A8" w:rsidRDefault="00213BA6" w:rsidP="00213BA6">
      <w:pPr>
        <w:widowControl w:val="0"/>
        <w:autoSpaceDE w:val="0"/>
        <w:autoSpaceDN w:val="0"/>
        <w:adjustRightInd w:val="0"/>
        <w:rPr>
          <w:sz w:val="22"/>
          <w:szCs w:val="22"/>
        </w:rPr>
      </w:pPr>
      <w:r w:rsidRPr="00EF17A8">
        <w:rPr>
          <w:sz w:val="22"/>
          <w:szCs w:val="22"/>
        </w:rPr>
        <w:t>This class is an upper level political science course that will count toward comparative politics, political thought and Primary Text Certificate (PTC) degree requirements. You can find more information about PTC at</w:t>
      </w:r>
      <w:r>
        <w:rPr>
          <w:rFonts w:eastAsiaTheme="minorEastAsia"/>
          <w:color w:val="000000"/>
          <w:sz w:val="20"/>
          <w:szCs w:val="20"/>
        </w:rPr>
        <w:t xml:space="preserve"> </w:t>
      </w:r>
      <w:hyperlink r:id="rId6" w:history="1">
        <w:r w:rsidRPr="00AC4C5A">
          <w:rPr>
            <w:rStyle w:val="Hyperlink"/>
            <w:rFonts w:eastAsiaTheme="minorEastAsia"/>
            <w:sz w:val="20"/>
            <w:szCs w:val="20"/>
          </w:rPr>
          <w:t>http://artsci.k-state.edu/primary/</w:t>
        </w:r>
      </w:hyperlink>
      <w:r>
        <w:rPr>
          <w:rFonts w:eastAsiaTheme="minorEastAsia"/>
          <w:color w:val="000000"/>
          <w:sz w:val="20"/>
          <w:szCs w:val="20"/>
        </w:rPr>
        <w:t xml:space="preserve"> . </w:t>
      </w:r>
      <w:r w:rsidRPr="001A3884">
        <w:rPr>
          <w:sz w:val="22"/>
          <w:szCs w:val="22"/>
        </w:rPr>
        <w:t xml:space="preserve">This class will also count toward social science elective for various majors. </w:t>
      </w:r>
      <w:r w:rsidR="00516F79" w:rsidRPr="001A3884">
        <w:rPr>
          <w:sz w:val="22"/>
          <w:szCs w:val="22"/>
        </w:rPr>
        <w:t>The course website is accessed through</w:t>
      </w:r>
      <w:r w:rsidR="00516F79">
        <w:rPr>
          <w:rFonts w:eastAsiaTheme="minorEastAsia"/>
          <w:color w:val="000000"/>
          <w:sz w:val="20"/>
          <w:szCs w:val="20"/>
        </w:rPr>
        <w:t xml:space="preserve"> </w:t>
      </w:r>
      <w:r w:rsidR="00516F79">
        <w:rPr>
          <w:rFonts w:eastAsiaTheme="minorEastAsia"/>
          <w:color w:val="0000FF"/>
          <w:sz w:val="20"/>
          <w:szCs w:val="20"/>
        </w:rPr>
        <w:t>http://public.online.ksu.edu</w:t>
      </w:r>
      <w:r w:rsidR="00516F79">
        <w:rPr>
          <w:rFonts w:eastAsiaTheme="minorEastAsia"/>
          <w:color w:val="000000"/>
          <w:sz w:val="20"/>
          <w:szCs w:val="20"/>
        </w:rPr>
        <w:t xml:space="preserve">. </w:t>
      </w:r>
      <w:r w:rsidR="00516F79" w:rsidRPr="00EF17A8">
        <w:rPr>
          <w:sz w:val="22"/>
          <w:szCs w:val="22"/>
        </w:rPr>
        <w:t>You will have to check the course website regularly for changes to the reading assignments and the class schedule.</w:t>
      </w:r>
    </w:p>
    <w:p w14:paraId="2965ED2A" w14:textId="77777777" w:rsidR="00213BA6" w:rsidRPr="00EF17A8" w:rsidRDefault="00213BA6" w:rsidP="0087255A">
      <w:pPr>
        <w:widowControl w:val="0"/>
        <w:autoSpaceDE w:val="0"/>
        <w:autoSpaceDN w:val="0"/>
        <w:adjustRightInd w:val="0"/>
        <w:rPr>
          <w:sz w:val="22"/>
          <w:szCs w:val="22"/>
        </w:rPr>
      </w:pPr>
    </w:p>
    <w:p w14:paraId="11C4A86E" w14:textId="32E57FD5" w:rsidR="00213BA6" w:rsidRPr="00EF17A8" w:rsidRDefault="0087255A" w:rsidP="0087255A">
      <w:pPr>
        <w:widowControl w:val="0"/>
        <w:autoSpaceDE w:val="0"/>
        <w:autoSpaceDN w:val="0"/>
        <w:adjustRightInd w:val="0"/>
        <w:rPr>
          <w:sz w:val="22"/>
          <w:szCs w:val="22"/>
        </w:rPr>
      </w:pPr>
      <w:r w:rsidRPr="00EF17A8">
        <w:rPr>
          <w:sz w:val="22"/>
          <w:szCs w:val="22"/>
        </w:rPr>
        <w:t xml:space="preserve">There is no required textbook for this course. Most readings are available on CANVAS or through K-State libraries. You should also check the current events to keep up with the most recent developments about Muslim politics. You may use any major newspaper or online news portal of your choice for this task. </w:t>
      </w:r>
    </w:p>
    <w:p w14:paraId="41D4AF66" w14:textId="77777777" w:rsidR="00FF3E7B" w:rsidRPr="00EF17A8" w:rsidRDefault="00FF3E7B" w:rsidP="0087255A">
      <w:pPr>
        <w:widowControl w:val="0"/>
        <w:autoSpaceDE w:val="0"/>
        <w:autoSpaceDN w:val="0"/>
        <w:adjustRightInd w:val="0"/>
        <w:rPr>
          <w:sz w:val="22"/>
          <w:szCs w:val="22"/>
        </w:rPr>
      </w:pPr>
    </w:p>
    <w:p w14:paraId="5609F7E0" w14:textId="29F2760E" w:rsidR="00FF3E7B" w:rsidRPr="00EF17A8" w:rsidRDefault="00FF3E7B" w:rsidP="00FF3E7B">
      <w:pPr>
        <w:widowControl w:val="0"/>
        <w:autoSpaceDE w:val="0"/>
        <w:autoSpaceDN w:val="0"/>
        <w:adjustRightInd w:val="0"/>
        <w:rPr>
          <w:sz w:val="22"/>
          <w:szCs w:val="22"/>
        </w:rPr>
      </w:pPr>
      <w:r w:rsidRPr="00EF17A8">
        <w:rPr>
          <w:sz w:val="22"/>
          <w:szCs w:val="22"/>
        </w:rPr>
        <w:t>The reading materials include introductory texts, peer-reviewed journal articles</w:t>
      </w:r>
      <w:r w:rsidR="001A3884" w:rsidRPr="00EF17A8">
        <w:rPr>
          <w:sz w:val="22"/>
          <w:szCs w:val="22"/>
        </w:rPr>
        <w:t xml:space="preserve"> or book chapters</w:t>
      </w:r>
      <w:r w:rsidRPr="00EF17A8">
        <w:rPr>
          <w:sz w:val="22"/>
          <w:szCs w:val="22"/>
        </w:rPr>
        <w:t xml:space="preserve">, and primary texts of Muslim philosophers. The average reading load is </w:t>
      </w:r>
      <w:r w:rsidR="007E1241" w:rsidRPr="00EF17A8">
        <w:rPr>
          <w:sz w:val="22"/>
          <w:szCs w:val="22"/>
        </w:rPr>
        <w:t>50-</w:t>
      </w:r>
      <w:r w:rsidRPr="00EF17A8">
        <w:rPr>
          <w:sz w:val="22"/>
          <w:szCs w:val="22"/>
        </w:rPr>
        <w:t>60 pages per week, but in some weeks you may read fewer or more pages. Regardless of the reading load, some of the course materials are c</w:t>
      </w:r>
      <w:r w:rsidR="001A3884" w:rsidRPr="00EF17A8">
        <w:rPr>
          <w:sz w:val="22"/>
          <w:szCs w:val="22"/>
        </w:rPr>
        <w:t>hallenging and require careful attention</w:t>
      </w:r>
      <w:r w:rsidRPr="00EF17A8">
        <w:rPr>
          <w:sz w:val="22"/>
          <w:szCs w:val="22"/>
        </w:rPr>
        <w:t xml:space="preserve"> as well as preparation</w:t>
      </w:r>
      <w:r w:rsidR="001A3884" w:rsidRPr="00EF17A8">
        <w:rPr>
          <w:sz w:val="22"/>
          <w:szCs w:val="22"/>
        </w:rPr>
        <w:t xml:space="preserve"> in advance</w:t>
      </w:r>
      <w:r w:rsidRPr="00EF17A8">
        <w:rPr>
          <w:sz w:val="22"/>
          <w:szCs w:val="22"/>
        </w:rPr>
        <w:t xml:space="preserve">. Since one of the goals is to expose you to social scientific treatment of Political Islam, you will need to educate yourself about reading peer-reviewed journal articles. I will provide additional guidance as needed during the discussion of these articles. We will reserve the last </w:t>
      </w:r>
      <w:r w:rsidR="00516F79" w:rsidRPr="00EF17A8">
        <w:rPr>
          <w:sz w:val="22"/>
          <w:szCs w:val="22"/>
        </w:rPr>
        <w:t>15-20 minutes of class time to discuss the primary texts. I will post the</w:t>
      </w:r>
      <w:r w:rsidRPr="00EF17A8">
        <w:rPr>
          <w:sz w:val="22"/>
          <w:szCs w:val="22"/>
        </w:rPr>
        <w:t xml:space="preserve"> discussion questions for primary texts</w:t>
      </w:r>
      <w:r w:rsidR="00516F79" w:rsidRPr="00EF17A8">
        <w:rPr>
          <w:sz w:val="22"/>
          <w:szCs w:val="22"/>
        </w:rPr>
        <w:t xml:space="preserve"> on CANVAS before our meeting</w:t>
      </w:r>
      <w:r w:rsidRPr="00EF17A8">
        <w:rPr>
          <w:sz w:val="22"/>
          <w:szCs w:val="22"/>
        </w:rPr>
        <w:t xml:space="preserve">. </w:t>
      </w:r>
      <w:r w:rsidR="00516F79" w:rsidRPr="00EF17A8">
        <w:rPr>
          <w:sz w:val="22"/>
          <w:szCs w:val="22"/>
        </w:rPr>
        <w:t xml:space="preserve">Your participation is essential for the success of these sessions. </w:t>
      </w:r>
    </w:p>
    <w:p w14:paraId="0FFC496D" w14:textId="77777777" w:rsidR="00FF3E7B" w:rsidRPr="00EF17A8" w:rsidRDefault="00FF3E7B" w:rsidP="00FF3E7B">
      <w:pPr>
        <w:widowControl w:val="0"/>
        <w:autoSpaceDE w:val="0"/>
        <w:autoSpaceDN w:val="0"/>
        <w:adjustRightInd w:val="0"/>
        <w:rPr>
          <w:sz w:val="22"/>
          <w:szCs w:val="22"/>
        </w:rPr>
      </w:pPr>
    </w:p>
    <w:p w14:paraId="4EBCFFF1" w14:textId="1EB12C2E" w:rsidR="00213BA6" w:rsidRPr="00EF17A8" w:rsidRDefault="00213BA6" w:rsidP="00213BA6">
      <w:pPr>
        <w:widowControl w:val="0"/>
        <w:autoSpaceDE w:val="0"/>
        <w:autoSpaceDN w:val="0"/>
        <w:adjustRightInd w:val="0"/>
        <w:rPr>
          <w:sz w:val="22"/>
          <w:szCs w:val="22"/>
        </w:rPr>
      </w:pPr>
      <w:r w:rsidRPr="00EF17A8">
        <w:rPr>
          <w:sz w:val="22"/>
          <w:szCs w:val="22"/>
        </w:rPr>
        <w:t>As your instructor,</w:t>
      </w:r>
      <w:r w:rsidR="007E1241" w:rsidRPr="00EF17A8">
        <w:rPr>
          <w:sz w:val="22"/>
          <w:szCs w:val="22"/>
        </w:rPr>
        <w:t xml:space="preserve"> I will facilitate</w:t>
      </w:r>
      <w:r w:rsidR="00516F79" w:rsidRPr="00EF17A8">
        <w:rPr>
          <w:sz w:val="22"/>
          <w:szCs w:val="22"/>
        </w:rPr>
        <w:t xml:space="preserve"> </w:t>
      </w:r>
      <w:r w:rsidR="001A3884" w:rsidRPr="00EF17A8">
        <w:rPr>
          <w:sz w:val="22"/>
          <w:szCs w:val="22"/>
        </w:rPr>
        <w:t>learning</w:t>
      </w:r>
      <w:r w:rsidRPr="00EF17A8">
        <w:rPr>
          <w:sz w:val="22"/>
          <w:szCs w:val="22"/>
        </w:rPr>
        <w:t xml:space="preserve"> by</w:t>
      </w:r>
      <w:r w:rsidR="001A3884" w:rsidRPr="00EF17A8">
        <w:rPr>
          <w:sz w:val="22"/>
          <w:szCs w:val="22"/>
        </w:rPr>
        <w:t xml:space="preserve"> providing an effective instructional</w:t>
      </w:r>
      <w:r w:rsidRPr="00EF17A8">
        <w:rPr>
          <w:sz w:val="22"/>
          <w:szCs w:val="22"/>
        </w:rPr>
        <w:t xml:space="preserve"> environment. I will update the online course as required and communicate the changes to you by email or </w:t>
      </w:r>
      <w:r w:rsidR="00516F79" w:rsidRPr="00EF17A8">
        <w:rPr>
          <w:sz w:val="22"/>
          <w:szCs w:val="22"/>
        </w:rPr>
        <w:t>through CANVAS</w:t>
      </w:r>
      <w:r w:rsidRPr="00EF17A8">
        <w:rPr>
          <w:sz w:val="22"/>
          <w:szCs w:val="22"/>
        </w:rPr>
        <w:t>.  The course material, exams, and due dates will be updated in a timely manner.</w:t>
      </w:r>
      <w:r w:rsidR="00FF3E7B" w:rsidRPr="00EF17A8">
        <w:rPr>
          <w:sz w:val="22"/>
          <w:szCs w:val="22"/>
        </w:rPr>
        <w:t xml:space="preserve"> </w:t>
      </w:r>
      <w:r w:rsidR="001A3884" w:rsidRPr="00EF17A8">
        <w:rPr>
          <w:sz w:val="22"/>
          <w:szCs w:val="22"/>
        </w:rPr>
        <w:t>Y</w:t>
      </w:r>
      <w:r w:rsidR="00FF3E7B" w:rsidRPr="00EF17A8">
        <w:rPr>
          <w:sz w:val="22"/>
          <w:szCs w:val="22"/>
        </w:rPr>
        <w:t xml:space="preserve">our success depends on timely preparation, participation, and completion of assigned tasks. </w:t>
      </w:r>
      <w:r w:rsidRPr="00EF17A8">
        <w:rPr>
          <w:sz w:val="22"/>
          <w:szCs w:val="22"/>
        </w:rPr>
        <w:t xml:space="preserve">It is imperative that students complete the assigned readings </w:t>
      </w:r>
      <w:r w:rsidR="00516F79" w:rsidRPr="00EF17A8">
        <w:rPr>
          <w:sz w:val="22"/>
          <w:szCs w:val="22"/>
        </w:rPr>
        <w:t xml:space="preserve">and assignment carefully. </w:t>
      </w:r>
      <w:r w:rsidRPr="00EF17A8">
        <w:rPr>
          <w:sz w:val="22"/>
          <w:szCs w:val="22"/>
        </w:rPr>
        <w:t>You should submit your assignments in a timely manner. If you fail to submit your assignment on time, you will be penalized 1/3 of a letter grade for each late day. Documented medical emergencies and university related activities qualify for the extension of submission date. I reserve the right to reject this kind of excuse depending on the nature of the emergency.</w:t>
      </w:r>
    </w:p>
    <w:p w14:paraId="6EB210B7" w14:textId="77777777" w:rsidR="00516F79" w:rsidRPr="00EF17A8" w:rsidRDefault="00516F79" w:rsidP="0087255A">
      <w:pPr>
        <w:widowControl w:val="0"/>
        <w:autoSpaceDE w:val="0"/>
        <w:autoSpaceDN w:val="0"/>
        <w:adjustRightInd w:val="0"/>
        <w:rPr>
          <w:rFonts w:eastAsiaTheme="minorEastAsia"/>
          <w:color w:val="000000"/>
          <w:sz w:val="22"/>
          <w:szCs w:val="22"/>
        </w:rPr>
      </w:pPr>
    </w:p>
    <w:p w14:paraId="642E1E0B" w14:textId="2047F907" w:rsidR="0087255A" w:rsidRPr="00EF17A8" w:rsidRDefault="001D66E3" w:rsidP="0087255A">
      <w:pPr>
        <w:autoSpaceDE w:val="0"/>
        <w:autoSpaceDN w:val="0"/>
        <w:adjustRightInd w:val="0"/>
        <w:jc w:val="both"/>
        <w:rPr>
          <w:sz w:val="22"/>
          <w:szCs w:val="22"/>
        </w:rPr>
      </w:pPr>
      <w:r w:rsidRPr="00EF17A8">
        <w:rPr>
          <w:b/>
          <w:sz w:val="22"/>
          <w:szCs w:val="22"/>
        </w:rPr>
        <w:t>Course Requirements</w:t>
      </w:r>
    </w:p>
    <w:p w14:paraId="70362CE6" w14:textId="4EC1CC8F" w:rsidR="00942792" w:rsidRPr="00EF17A8" w:rsidRDefault="001D66E3" w:rsidP="00B47683">
      <w:pPr>
        <w:autoSpaceDE w:val="0"/>
        <w:autoSpaceDN w:val="0"/>
        <w:adjustRightInd w:val="0"/>
        <w:jc w:val="both"/>
        <w:rPr>
          <w:sz w:val="22"/>
          <w:szCs w:val="22"/>
        </w:rPr>
      </w:pPr>
      <w:r w:rsidRPr="00EF17A8">
        <w:rPr>
          <w:sz w:val="22"/>
          <w:szCs w:val="22"/>
        </w:rPr>
        <w:t xml:space="preserve">The following assignments and grading scheme are required for this course. </w:t>
      </w:r>
    </w:p>
    <w:p w14:paraId="2AE23992" w14:textId="11A2244E" w:rsidR="00283F10" w:rsidRPr="00EF17A8" w:rsidRDefault="00283F10" w:rsidP="00C55262">
      <w:pPr>
        <w:autoSpaceDE w:val="0"/>
        <w:autoSpaceDN w:val="0"/>
        <w:adjustRightInd w:val="0"/>
        <w:ind w:left="720"/>
        <w:jc w:val="both"/>
        <w:rPr>
          <w:i/>
          <w:sz w:val="22"/>
          <w:szCs w:val="22"/>
        </w:rPr>
      </w:pPr>
      <w:r w:rsidRPr="00EF17A8">
        <w:rPr>
          <w:i/>
          <w:sz w:val="22"/>
          <w:szCs w:val="22"/>
        </w:rPr>
        <w:t>Participation</w:t>
      </w:r>
      <w:r w:rsidR="00942792" w:rsidRPr="00EF17A8">
        <w:rPr>
          <w:i/>
          <w:sz w:val="22"/>
          <w:szCs w:val="22"/>
        </w:rPr>
        <w:t xml:space="preserve"> in Discussion Sessions (</w:t>
      </w:r>
      <w:r w:rsidR="007E1241" w:rsidRPr="00EF17A8">
        <w:rPr>
          <w:i/>
          <w:sz w:val="22"/>
          <w:szCs w:val="22"/>
        </w:rPr>
        <w:t>15</w:t>
      </w:r>
      <w:r w:rsidR="00942792" w:rsidRPr="00EF17A8">
        <w:rPr>
          <w:i/>
          <w:sz w:val="22"/>
          <w:szCs w:val="22"/>
        </w:rPr>
        <w:t xml:space="preserve"> Points)</w:t>
      </w:r>
    </w:p>
    <w:p w14:paraId="43C76C35" w14:textId="7627FA77" w:rsidR="00283F10" w:rsidRPr="00EF17A8" w:rsidRDefault="006A418E" w:rsidP="00C55262">
      <w:pPr>
        <w:autoSpaceDE w:val="0"/>
        <w:autoSpaceDN w:val="0"/>
        <w:adjustRightInd w:val="0"/>
        <w:ind w:left="720"/>
        <w:jc w:val="both"/>
        <w:rPr>
          <w:i/>
          <w:sz w:val="22"/>
          <w:szCs w:val="22"/>
        </w:rPr>
      </w:pPr>
      <w:r w:rsidRPr="00EF17A8">
        <w:rPr>
          <w:i/>
          <w:sz w:val="22"/>
          <w:szCs w:val="22"/>
        </w:rPr>
        <w:t>Take Home</w:t>
      </w:r>
      <w:r w:rsidR="00283F10" w:rsidRPr="00EF17A8">
        <w:rPr>
          <w:i/>
          <w:sz w:val="22"/>
          <w:szCs w:val="22"/>
        </w:rPr>
        <w:t xml:space="preserve"> Exams (</w:t>
      </w:r>
      <w:r w:rsidR="007E1241" w:rsidRPr="00EF17A8">
        <w:rPr>
          <w:i/>
          <w:sz w:val="22"/>
          <w:szCs w:val="22"/>
        </w:rPr>
        <w:t>3</w:t>
      </w:r>
      <w:r w:rsidR="00942792" w:rsidRPr="00EF17A8">
        <w:rPr>
          <w:i/>
          <w:sz w:val="22"/>
          <w:szCs w:val="22"/>
        </w:rPr>
        <w:t>0</w:t>
      </w:r>
      <w:r w:rsidR="00283F10" w:rsidRPr="00EF17A8">
        <w:rPr>
          <w:i/>
          <w:sz w:val="22"/>
          <w:szCs w:val="22"/>
        </w:rPr>
        <w:t xml:space="preserve"> Points)</w:t>
      </w:r>
    </w:p>
    <w:p w14:paraId="1951D910" w14:textId="10559081" w:rsidR="00283F10" w:rsidRPr="00EF17A8" w:rsidRDefault="00283F10" w:rsidP="00C55262">
      <w:pPr>
        <w:autoSpaceDE w:val="0"/>
        <w:autoSpaceDN w:val="0"/>
        <w:adjustRightInd w:val="0"/>
        <w:ind w:left="720"/>
        <w:jc w:val="both"/>
        <w:rPr>
          <w:i/>
          <w:sz w:val="22"/>
          <w:szCs w:val="22"/>
        </w:rPr>
      </w:pPr>
      <w:r w:rsidRPr="00EF17A8">
        <w:rPr>
          <w:i/>
          <w:sz w:val="22"/>
          <w:szCs w:val="22"/>
        </w:rPr>
        <w:t xml:space="preserve">Reaction Papers (25 Points) </w:t>
      </w:r>
    </w:p>
    <w:p w14:paraId="7400F34E" w14:textId="52F231BD" w:rsidR="00283F10" w:rsidRPr="00EF17A8" w:rsidRDefault="007E1241" w:rsidP="00C55262">
      <w:pPr>
        <w:autoSpaceDE w:val="0"/>
        <w:autoSpaceDN w:val="0"/>
        <w:adjustRightInd w:val="0"/>
        <w:ind w:left="720"/>
        <w:jc w:val="both"/>
        <w:rPr>
          <w:i/>
          <w:sz w:val="22"/>
          <w:szCs w:val="22"/>
        </w:rPr>
      </w:pPr>
      <w:r w:rsidRPr="00EF17A8">
        <w:rPr>
          <w:i/>
          <w:sz w:val="22"/>
          <w:szCs w:val="22"/>
        </w:rPr>
        <w:t>Term Paper (30</w:t>
      </w:r>
      <w:r w:rsidR="00283F10" w:rsidRPr="00EF17A8">
        <w:rPr>
          <w:i/>
          <w:sz w:val="22"/>
          <w:szCs w:val="22"/>
        </w:rPr>
        <w:t xml:space="preserve"> Points)</w:t>
      </w:r>
    </w:p>
    <w:p w14:paraId="2EDDB854" w14:textId="77777777" w:rsidR="001D66E3" w:rsidRDefault="001D66E3" w:rsidP="00B47683">
      <w:pPr>
        <w:autoSpaceDE w:val="0"/>
        <w:autoSpaceDN w:val="0"/>
        <w:adjustRightInd w:val="0"/>
        <w:jc w:val="both"/>
        <w:rPr>
          <w:sz w:val="22"/>
          <w:szCs w:val="22"/>
        </w:rPr>
      </w:pPr>
    </w:p>
    <w:p w14:paraId="69657135" w14:textId="22219BE5" w:rsidR="00942792" w:rsidRPr="00EF17A8" w:rsidRDefault="00942792" w:rsidP="00B47683">
      <w:pPr>
        <w:autoSpaceDE w:val="0"/>
        <w:autoSpaceDN w:val="0"/>
        <w:adjustRightInd w:val="0"/>
        <w:jc w:val="both"/>
        <w:rPr>
          <w:sz w:val="22"/>
          <w:szCs w:val="22"/>
        </w:rPr>
      </w:pPr>
      <w:r w:rsidRPr="00EF17A8">
        <w:rPr>
          <w:b/>
          <w:sz w:val="22"/>
          <w:szCs w:val="22"/>
        </w:rPr>
        <w:t>Participation (</w:t>
      </w:r>
      <w:r w:rsidR="006A418E" w:rsidRPr="00EF17A8">
        <w:rPr>
          <w:b/>
          <w:sz w:val="22"/>
          <w:szCs w:val="22"/>
        </w:rPr>
        <w:t>1</w:t>
      </w:r>
      <w:r w:rsidRPr="00EF17A8">
        <w:rPr>
          <w:b/>
          <w:sz w:val="22"/>
          <w:szCs w:val="22"/>
        </w:rPr>
        <w:t>5 Points):</w:t>
      </w:r>
      <w:r w:rsidRPr="00EF17A8">
        <w:rPr>
          <w:sz w:val="22"/>
          <w:szCs w:val="22"/>
        </w:rPr>
        <w:t xml:space="preserve"> Participation points will be awarded according to </w:t>
      </w:r>
      <w:r w:rsidR="001A3884" w:rsidRPr="00EF17A8">
        <w:rPr>
          <w:sz w:val="22"/>
          <w:szCs w:val="22"/>
        </w:rPr>
        <w:t>(</w:t>
      </w:r>
      <w:proofErr w:type="spellStart"/>
      <w:r w:rsidR="001A3884" w:rsidRPr="00EF17A8">
        <w:rPr>
          <w:sz w:val="22"/>
          <w:szCs w:val="22"/>
        </w:rPr>
        <w:t>i</w:t>
      </w:r>
      <w:proofErr w:type="spellEnd"/>
      <w:r w:rsidR="001A3884" w:rsidRPr="00EF17A8">
        <w:rPr>
          <w:sz w:val="22"/>
          <w:szCs w:val="22"/>
        </w:rPr>
        <w:t xml:space="preserve">) </w:t>
      </w:r>
      <w:r w:rsidRPr="00EF17A8">
        <w:rPr>
          <w:sz w:val="22"/>
          <w:szCs w:val="22"/>
        </w:rPr>
        <w:t>your contribution in the discussion sessions about the primary texts</w:t>
      </w:r>
      <w:r w:rsidR="000C2191">
        <w:rPr>
          <w:sz w:val="22"/>
          <w:szCs w:val="22"/>
        </w:rPr>
        <w:t xml:space="preserve"> and </w:t>
      </w:r>
      <w:r w:rsidR="001A3884" w:rsidRPr="00EF17A8">
        <w:rPr>
          <w:sz w:val="22"/>
          <w:szCs w:val="22"/>
        </w:rPr>
        <w:t xml:space="preserve">(ii) </w:t>
      </w:r>
      <w:r w:rsidR="000C2191">
        <w:rPr>
          <w:sz w:val="22"/>
          <w:szCs w:val="22"/>
        </w:rPr>
        <w:t xml:space="preserve">the </w:t>
      </w:r>
      <w:r w:rsidR="001A3884" w:rsidRPr="00EF17A8">
        <w:rPr>
          <w:sz w:val="22"/>
          <w:szCs w:val="22"/>
        </w:rPr>
        <w:t xml:space="preserve">presentation </w:t>
      </w:r>
      <w:r w:rsidR="000C2191">
        <w:rPr>
          <w:sz w:val="22"/>
          <w:szCs w:val="22"/>
        </w:rPr>
        <w:t xml:space="preserve">of </w:t>
      </w:r>
      <w:r w:rsidR="001A3884" w:rsidRPr="00EF17A8">
        <w:rPr>
          <w:sz w:val="22"/>
          <w:szCs w:val="22"/>
        </w:rPr>
        <w:t>term papers during the last two weeks</w:t>
      </w:r>
      <w:r w:rsidRPr="00EF17A8">
        <w:rPr>
          <w:sz w:val="22"/>
          <w:szCs w:val="22"/>
        </w:rPr>
        <w:t xml:space="preserve">. </w:t>
      </w:r>
      <w:r w:rsidR="001A3884" w:rsidRPr="00EF17A8">
        <w:rPr>
          <w:sz w:val="22"/>
          <w:szCs w:val="22"/>
        </w:rPr>
        <w:t xml:space="preserve">These presentations should </w:t>
      </w:r>
      <w:r w:rsidR="006A418E" w:rsidRPr="00EF17A8">
        <w:rPr>
          <w:sz w:val="22"/>
          <w:szCs w:val="22"/>
        </w:rPr>
        <w:t xml:space="preserve">briefly summarize your research </w:t>
      </w:r>
      <w:r w:rsidR="001A3884" w:rsidRPr="00EF17A8">
        <w:rPr>
          <w:sz w:val="22"/>
          <w:szCs w:val="22"/>
        </w:rPr>
        <w:t xml:space="preserve">findings in 5-10 </w:t>
      </w:r>
      <w:r w:rsidR="001A3884" w:rsidRPr="00EF17A8">
        <w:rPr>
          <w:sz w:val="22"/>
          <w:szCs w:val="22"/>
        </w:rPr>
        <w:lastRenderedPageBreak/>
        <w:t xml:space="preserve">minutes. </w:t>
      </w:r>
      <w:r w:rsidRPr="00EF17A8">
        <w:rPr>
          <w:sz w:val="22"/>
          <w:szCs w:val="22"/>
        </w:rPr>
        <w:t xml:space="preserve">Each student should come to these sessions well prepared and ready to ask and answer questions. </w:t>
      </w:r>
    </w:p>
    <w:p w14:paraId="4A356C07" w14:textId="77777777" w:rsidR="00942792" w:rsidRPr="00EF17A8" w:rsidRDefault="00942792" w:rsidP="00B47683">
      <w:pPr>
        <w:autoSpaceDE w:val="0"/>
        <w:autoSpaceDN w:val="0"/>
        <w:adjustRightInd w:val="0"/>
        <w:jc w:val="both"/>
        <w:rPr>
          <w:sz w:val="22"/>
          <w:szCs w:val="22"/>
        </w:rPr>
      </w:pPr>
    </w:p>
    <w:p w14:paraId="7F755643" w14:textId="16362C0E" w:rsidR="001D66E3" w:rsidRPr="00EF17A8" w:rsidRDefault="006A418E" w:rsidP="00B47683">
      <w:pPr>
        <w:autoSpaceDE w:val="0"/>
        <w:autoSpaceDN w:val="0"/>
        <w:adjustRightInd w:val="0"/>
        <w:jc w:val="both"/>
        <w:rPr>
          <w:sz w:val="22"/>
          <w:szCs w:val="22"/>
        </w:rPr>
      </w:pPr>
      <w:r w:rsidRPr="00EF17A8">
        <w:rPr>
          <w:b/>
          <w:sz w:val="22"/>
          <w:szCs w:val="22"/>
        </w:rPr>
        <w:t>Unit Exams (3</w:t>
      </w:r>
      <w:r w:rsidR="00942792" w:rsidRPr="00EF17A8">
        <w:rPr>
          <w:b/>
          <w:sz w:val="22"/>
          <w:szCs w:val="22"/>
        </w:rPr>
        <w:t>0</w:t>
      </w:r>
      <w:r w:rsidR="001D66E3" w:rsidRPr="00EF17A8">
        <w:rPr>
          <w:b/>
          <w:sz w:val="22"/>
          <w:szCs w:val="22"/>
        </w:rPr>
        <w:t xml:space="preserve"> Points):</w:t>
      </w:r>
      <w:r w:rsidR="001D66E3" w:rsidRPr="00EF17A8">
        <w:rPr>
          <w:sz w:val="22"/>
          <w:szCs w:val="22"/>
        </w:rPr>
        <w:t xml:space="preserve"> There will be three </w:t>
      </w:r>
      <w:r w:rsidR="00942792" w:rsidRPr="00EF17A8">
        <w:rPr>
          <w:sz w:val="22"/>
          <w:szCs w:val="22"/>
        </w:rPr>
        <w:t xml:space="preserve">take home exams in this course </w:t>
      </w:r>
      <w:r w:rsidR="001A3884" w:rsidRPr="00EF17A8">
        <w:rPr>
          <w:sz w:val="22"/>
          <w:szCs w:val="22"/>
        </w:rPr>
        <w:t xml:space="preserve">each </w:t>
      </w:r>
      <w:r w:rsidR="00942792" w:rsidRPr="00EF17A8">
        <w:rPr>
          <w:sz w:val="22"/>
          <w:szCs w:val="22"/>
        </w:rPr>
        <w:t xml:space="preserve">with equal point value. </w:t>
      </w:r>
      <w:r w:rsidR="001D66E3" w:rsidRPr="00EF17A8">
        <w:rPr>
          <w:sz w:val="22"/>
          <w:szCs w:val="22"/>
        </w:rPr>
        <w:t xml:space="preserve">Roughly, we will have one exam every four weeks. These exams will include one or two questions and ask you to address a problem covered in </w:t>
      </w:r>
      <w:r w:rsidRPr="00EF17A8">
        <w:rPr>
          <w:sz w:val="22"/>
          <w:szCs w:val="22"/>
        </w:rPr>
        <w:t>the respective unit</w:t>
      </w:r>
      <w:r w:rsidR="001D66E3" w:rsidRPr="00EF17A8">
        <w:rPr>
          <w:sz w:val="22"/>
          <w:szCs w:val="22"/>
        </w:rPr>
        <w:t>. The exam</w:t>
      </w:r>
      <w:r w:rsidRPr="00EF17A8">
        <w:rPr>
          <w:sz w:val="22"/>
          <w:szCs w:val="22"/>
        </w:rPr>
        <w:t xml:space="preserve">s are open book and open notes. </w:t>
      </w:r>
      <w:r w:rsidR="009364F7" w:rsidRPr="00EF17A8">
        <w:rPr>
          <w:sz w:val="22"/>
          <w:szCs w:val="22"/>
        </w:rPr>
        <w:t xml:space="preserve">These exams will ask you to apply social scientific knowledge to a substantive problem. As such, you will need to understand and critically evaluate the assigned readings. Your </w:t>
      </w:r>
      <w:r w:rsidR="001A3884" w:rsidRPr="00EF17A8">
        <w:rPr>
          <w:sz w:val="22"/>
          <w:szCs w:val="22"/>
        </w:rPr>
        <w:t>writing should provide an analytical narrative</w:t>
      </w:r>
      <w:r w:rsidR="009364F7" w:rsidRPr="00EF17A8">
        <w:rPr>
          <w:sz w:val="22"/>
          <w:szCs w:val="22"/>
        </w:rPr>
        <w:t>. Simply summarizing the readings will not cut it; rather, your answer should integrate various approaches presented in the articles with your own ideas. The answer should include a problem statement, a good account of existing approaches as described in the assigned readings, critical evaluation of these approaches, their integration into a meaningful n</w:t>
      </w:r>
      <w:r w:rsidR="00A91605" w:rsidRPr="00EF17A8">
        <w:rPr>
          <w:sz w:val="22"/>
          <w:szCs w:val="22"/>
        </w:rPr>
        <w:t>arrative, your own argument,</w:t>
      </w:r>
      <w:r w:rsidR="009364F7" w:rsidRPr="00EF17A8">
        <w:rPr>
          <w:sz w:val="22"/>
          <w:szCs w:val="22"/>
        </w:rPr>
        <w:t xml:space="preserve"> </w:t>
      </w:r>
      <w:r w:rsidR="00A91605" w:rsidRPr="00EF17A8">
        <w:rPr>
          <w:sz w:val="22"/>
          <w:szCs w:val="22"/>
        </w:rPr>
        <w:t>proposed solution, and a conclusion. Formatting and page specifications will be provided with each exam.</w:t>
      </w:r>
    </w:p>
    <w:p w14:paraId="2A129437" w14:textId="77777777" w:rsidR="00A91605" w:rsidRPr="00EF17A8" w:rsidRDefault="00A91605" w:rsidP="00B47683">
      <w:pPr>
        <w:autoSpaceDE w:val="0"/>
        <w:autoSpaceDN w:val="0"/>
        <w:adjustRightInd w:val="0"/>
        <w:jc w:val="both"/>
        <w:rPr>
          <w:sz w:val="22"/>
          <w:szCs w:val="22"/>
        </w:rPr>
      </w:pPr>
    </w:p>
    <w:p w14:paraId="25CCCE7C" w14:textId="34A533D4" w:rsidR="00A91605" w:rsidRPr="00EF17A8" w:rsidRDefault="00A91605" w:rsidP="00B47683">
      <w:pPr>
        <w:autoSpaceDE w:val="0"/>
        <w:autoSpaceDN w:val="0"/>
        <w:adjustRightInd w:val="0"/>
        <w:jc w:val="both"/>
        <w:rPr>
          <w:sz w:val="22"/>
          <w:szCs w:val="22"/>
        </w:rPr>
      </w:pPr>
      <w:r w:rsidRPr="00EF17A8">
        <w:rPr>
          <w:b/>
          <w:sz w:val="22"/>
          <w:szCs w:val="22"/>
        </w:rPr>
        <w:t>Reaction Papers (25 Points):</w:t>
      </w:r>
      <w:r w:rsidRPr="00EF17A8">
        <w:rPr>
          <w:sz w:val="22"/>
          <w:szCs w:val="22"/>
        </w:rPr>
        <w:t xml:space="preserve"> Students will submit 5 reaction papers responding to the discussion questions about primary texts. </w:t>
      </w:r>
      <w:r w:rsidR="006E3112" w:rsidRPr="00EF17A8">
        <w:rPr>
          <w:sz w:val="22"/>
          <w:szCs w:val="22"/>
        </w:rPr>
        <w:t xml:space="preserve">These reaction papers can address one or </w:t>
      </w:r>
      <w:r w:rsidR="001A3884" w:rsidRPr="00EF17A8">
        <w:rPr>
          <w:sz w:val="22"/>
          <w:szCs w:val="22"/>
        </w:rPr>
        <w:t>several</w:t>
      </w:r>
      <w:r w:rsidR="006E3112" w:rsidRPr="00EF17A8">
        <w:rPr>
          <w:sz w:val="22"/>
          <w:szCs w:val="22"/>
        </w:rPr>
        <w:t xml:space="preserve"> discussion questions and should include your own ideas about the primary text. The maximum limit for these papers is 600 words. You can choose any five of the ten primary texts to write your reaction papers. Each paper is worth 5 points. </w:t>
      </w:r>
    </w:p>
    <w:p w14:paraId="7B1DD518" w14:textId="77777777" w:rsidR="006E3112" w:rsidRPr="00EF17A8" w:rsidRDefault="006E3112" w:rsidP="00B47683">
      <w:pPr>
        <w:autoSpaceDE w:val="0"/>
        <w:autoSpaceDN w:val="0"/>
        <w:adjustRightInd w:val="0"/>
        <w:jc w:val="both"/>
        <w:rPr>
          <w:sz w:val="22"/>
          <w:szCs w:val="22"/>
        </w:rPr>
      </w:pPr>
    </w:p>
    <w:p w14:paraId="0B807950" w14:textId="44500A8A" w:rsidR="00283F10" w:rsidRPr="00EF17A8" w:rsidRDefault="00283F10" w:rsidP="00283F10">
      <w:pPr>
        <w:autoSpaceDE w:val="0"/>
        <w:autoSpaceDN w:val="0"/>
        <w:adjustRightInd w:val="0"/>
        <w:jc w:val="both"/>
        <w:rPr>
          <w:rFonts w:asciiTheme="majorHAnsi" w:hAnsiTheme="majorHAnsi"/>
          <w:bCs/>
          <w:sz w:val="22"/>
          <w:szCs w:val="22"/>
        </w:rPr>
      </w:pPr>
      <w:r w:rsidRPr="00EF17A8">
        <w:rPr>
          <w:b/>
          <w:sz w:val="22"/>
          <w:szCs w:val="22"/>
        </w:rPr>
        <w:t>Term</w:t>
      </w:r>
      <w:r w:rsidR="006E3112" w:rsidRPr="00EF17A8">
        <w:rPr>
          <w:b/>
          <w:sz w:val="22"/>
          <w:szCs w:val="22"/>
        </w:rPr>
        <w:t xml:space="preserve"> Paper (30 points):</w:t>
      </w:r>
      <w:r w:rsidR="006E3112" w:rsidRPr="00EF17A8">
        <w:rPr>
          <w:sz w:val="22"/>
          <w:szCs w:val="22"/>
        </w:rPr>
        <w:t xml:space="preserve"> </w:t>
      </w:r>
      <w:r w:rsidRPr="00EF17A8">
        <w:rPr>
          <w:sz w:val="22"/>
          <w:szCs w:val="22"/>
        </w:rPr>
        <w:t xml:space="preserve">The final paper will be </w:t>
      </w:r>
      <w:r w:rsidR="006A418E" w:rsidRPr="00EF17A8">
        <w:rPr>
          <w:sz w:val="22"/>
          <w:szCs w:val="22"/>
        </w:rPr>
        <w:t>6-7</w:t>
      </w:r>
      <w:r w:rsidRPr="00EF17A8">
        <w:rPr>
          <w:sz w:val="22"/>
          <w:szCs w:val="22"/>
        </w:rPr>
        <w:t xml:space="preserve"> pages long, typed in word with </w:t>
      </w:r>
      <w:proofErr w:type="gramStart"/>
      <w:r w:rsidRPr="00EF17A8">
        <w:rPr>
          <w:sz w:val="22"/>
          <w:szCs w:val="22"/>
        </w:rPr>
        <w:t>12 font</w:t>
      </w:r>
      <w:proofErr w:type="gramEnd"/>
      <w:r w:rsidRPr="00EF17A8">
        <w:rPr>
          <w:sz w:val="22"/>
          <w:szCs w:val="22"/>
        </w:rPr>
        <w:t xml:space="preserve"> size. </w:t>
      </w:r>
      <w:r w:rsidR="00791250">
        <w:rPr>
          <w:sz w:val="22"/>
          <w:szCs w:val="22"/>
        </w:rPr>
        <w:t xml:space="preserve">Suggested paper topics are attached at the end of the syllabus (Table 1). </w:t>
      </w:r>
      <w:r w:rsidRPr="00EF17A8">
        <w:rPr>
          <w:sz w:val="22"/>
          <w:szCs w:val="22"/>
        </w:rPr>
        <w:t>Your paper should include a good introduction to the topic (one paragraph), a good description and discussion of the topic based on your research, and your own comments. You can use scholarly papers and books, but absolutely no Wikipedia or other online entries. While Wikipedia and similar online resources contain useful information, this information does not meet the scientific standards. The acceptable resources include peer-reviewed journals, journals with a good reputation (e.g. Foreign Affairs), reports and articles published by prominent think-tanks (</w:t>
      </w:r>
      <w:proofErr w:type="spellStart"/>
      <w:r w:rsidRPr="00EF17A8">
        <w:rPr>
          <w:sz w:val="22"/>
          <w:szCs w:val="22"/>
        </w:rPr>
        <w:t>e.g</w:t>
      </w:r>
      <w:proofErr w:type="spellEnd"/>
      <w:r w:rsidRPr="00EF17A8">
        <w:rPr>
          <w:sz w:val="22"/>
          <w:szCs w:val="22"/>
        </w:rPr>
        <w:t xml:space="preserve"> Brookings, Council on Foreign Relations), books published by a university press or well-known publishers. If you are not sure about which resources to use, compile a list of articles, book chapters, etc. and send the list to me for approval (do not post the actual resources, but just the list of resources). I may recommend additional resources based on your list. To avoid plagiarism, you should report references for quotes, cite the resources you used in the paper, and include a bibliography page in the end. I do not require a specific reference style but I recommend using APA. For more information see </w:t>
      </w:r>
      <w:hyperlink r:id="rId7" w:history="1">
        <w:r w:rsidRPr="00EF17A8">
          <w:rPr>
            <w:b/>
            <w:sz w:val="22"/>
            <w:szCs w:val="22"/>
          </w:rPr>
          <w:t>http://www.apastyle.org/</w:t>
        </w:r>
      </w:hyperlink>
      <w:r w:rsidRPr="00EF17A8">
        <w:rPr>
          <w:rFonts w:asciiTheme="majorHAnsi" w:hAnsiTheme="majorHAnsi"/>
          <w:bCs/>
          <w:sz w:val="22"/>
          <w:szCs w:val="22"/>
        </w:rPr>
        <w:t xml:space="preserve">  </w:t>
      </w:r>
    </w:p>
    <w:p w14:paraId="5ABA9EDE" w14:textId="77777777" w:rsidR="00283F10" w:rsidRPr="00EF17A8" w:rsidRDefault="00283F10" w:rsidP="00283F10">
      <w:pPr>
        <w:autoSpaceDE w:val="0"/>
        <w:autoSpaceDN w:val="0"/>
        <w:adjustRightInd w:val="0"/>
        <w:rPr>
          <w:rFonts w:asciiTheme="majorHAnsi" w:hAnsiTheme="majorHAnsi"/>
          <w:bCs/>
          <w:sz w:val="22"/>
          <w:szCs w:val="22"/>
        </w:rPr>
      </w:pPr>
    </w:p>
    <w:p w14:paraId="42850443" w14:textId="4A5FC61A" w:rsidR="006E3112" w:rsidRPr="00EF17A8" w:rsidRDefault="00942792" w:rsidP="00B47683">
      <w:pPr>
        <w:autoSpaceDE w:val="0"/>
        <w:autoSpaceDN w:val="0"/>
        <w:adjustRightInd w:val="0"/>
        <w:jc w:val="both"/>
        <w:rPr>
          <w:b/>
          <w:sz w:val="22"/>
          <w:szCs w:val="22"/>
        </w:rPr>
      </w:pPr>
      <w:r w:rsidRPr="00EF17A8">
        <w:rPr>
          <w:b/>
          <w:sz w:val="22"/>
          <w:szCs w:val="22"/>
        </w:rPr>
        <w:t>Grading Scheme</w:t>
      </w:r>
    </w:p>
    <w:p w14:paraId="433AA06C" w14:textId="77777777" w:rsidR="00942792" w:rsidRPr="00EF17A8" w:rsidRDefault="00942792" w:rsidP="00942792">
      <w:pPr>
        <w:widowControl w:val="0"/>
        <w:autoSpaceDE w:val="0"/>
        <w:autoSpaceDN w:val="0"/>
        <w:adjustRightInd w:val="0"/>
        <w:rPr>
          <w:sz w:val="22"/>
          <w:szCs w:val="22"/>
        </w:rPr>
      </w:pPr>
      <w:r w:rsidRPr="00EF17A8">
        <w:rPr>
          <w:sz w:val="22"/>
          <w:szCs w:val="22"/>
        </w:rPr>
        <w:t>Letter grades for the course will be assigned along the following scale:</w:t>
      </w:r>
    </w:p>
    <w:p w14:paraId="27FA5A1D" w14:textId="14063F94" w:rsidR="00942792" w:rsidRPr="00EF17A8" w:rsidRDefault="00942792" w:rsidP="00942792">
      <w:pPr>
        <w:autoSpaceDE w:val="0"/>
        <w:autoSpaceDN w:val="0"/>
        <w:adjustRightInd w:val="0"/>
        <w:jc w:val="both"/>
        <w:rPr>
          <w:sz w:val="22"/>
          <w:szCs w:val="22"/>
        </w:rPr>
      </w:pPr>
      <w:r w:rsidRPr="00EF17A8">
        <w:rPr>
          <w:sz w:val="22"/>
          <w:szCs w:val="22"/>
        </w:rPr>
        <w:t>A: 89.5% or gr</w:t>
      </w:r>
      <w:r w:rsidR="00C55262">
        <w:rPr>
          <w:sz w:val="22"/>
          <w:szCs w:val="22"/>
        </w:rPr>
        <w:t>eater</w:t>
      </w:r>
      <w:r w:rsidR="00C55262">
        <w:rPr>
          <w:sz w:val="22"/>
          <w:szCs w:val="22"/>
        </w:rPr>
        <w:tab/>
        <w:t>B: 79.5-89%</w:t>
      </w:r>
      <w:r w:rsidR="00C55262">
        <w:rPr>
          <w:sz w:val="22"/>
          <w:szCs w:val="22"/>
        </w:rPr>
        <w:tab/>
        <w:t>C: 69.5-79%</w:t>
      </w:r>
      <w:r w:rsidR="00C55262">
        <w:rPr>
          <w:sz w:val="22"/>
          <w:szCs w:val="22"/>
        </w:rPr>
        <w:tab/>
      </w:r>
      <w:r w:rsidRPr="00EF17A8">
        <w:rPr>
          <w:sz w:val="22"/>
          <w:szCs w:val="22"/>
        </w:rPr>
        <w:t xml:space="preserve">D: 59.5-69% </w:t>
      </w:r>
      <w:r w:rsidRPr="00EF17A8">
        <w:rPr>
          <w:sz w:val="22"/>
          <w:szCs w:val="22"/>
        </w:rPr>
        <w:tab/>
        <w:t>F: Below 59.5%</w:t>
      </w:r>
    </w:p>
    <w:p w14:paraId="403C4070" w14:textId="77777777" w:rsidR="001D66E3" w:rsidRPr="00EF17A8" w:rsidRDefault="001D66E3" w:rsidP="00B47683">
      <w:pPr>
        <w:autoSpaceDE w:val="0"/>
        <w:autoSpaceDN w:val="0"/>
        <w:adjustRightInd w:val="0"/>
        <w:jc w:val="both"/>
        <w:rPr>
          <w:sz w:val="22"/>
          <w:szCs w:val="22"/>
        </w:rPr>
      </w:pPr>
    </w:p>
    <w:p w14:paraId="09A52028" w14:textId="77777777" w:rsidR="006A418E" w:rsidRPr="00EF17A8" w:rsidRDefault="00942792" w:rsidP="00B47683">
      <w:pPr>
        <w:autoSpaceDE w:val="0"/>
        <w:autoSpaceDN w:val="0"/>
        <w:adjustRightInd w:val="0"/>
        <w:jc w:val="both"/>
        <w:rPr>
          <w:rFonts w:ascii="Times" w:eastAsiaTheme="minorEastAsia" w:hAnsi="Times" w:cs="Times"/>
          <w:color w:val="222D35"/>
          <w:sz w:val="22"/>
          <w:szCs w:val="22"/>
        </w:rPr>
      </w:pPr>
      <w:r w:rsidRPr="00EF17A8">
        <w:rPr>
          <w:b/>
          <w:sz w:val="22"/>
          <w:szCs w:val="22"/>
        </w:rPr>
        <w:t>Extra Credit</w:t>
      </w:r>
    </w:p>
    <w:p w14:paraId="6280F27C" w14:textId="1ECF47AB" w:rsidR="001D66E3" w:rsidRPr="00EF17A8" w:rsidRDefault="00942792" w:rsidP="00B47683">
      <w:pPr>
        <w:autoSpaceDE w:val="0"/>
        <w:autoSpaceDN w:val="0"/>
        <w:adjustRightInd w:val="0"/>
        <w:jc w:val="both"/>
        <w:rPr>
          <w:sz w:val="22"/>
          <w:szCs w:val="22"/>
        </w:rPr>
      </w:pPr>
      <w:r w:rsidRPr="00EF17A8">
        <w:rPr>
          <w:sz w:val="22"/>
          <w:szCs w:val="22"/>
        </w:rPr>
        <w:t xml:space="preserve">Extra credit points are possible for a maximum of </w:t>
      </w:r>
      <w:r w:rsidR="006A418E" w:rsidRPr="00EF17A8">
        <w:rPr>
          <w:sz w:val="22"/>
          <w:szCs w:val="22"/>
        </w:rPr>
        <w:t>5 points</w:t>
      </w:r>
      <w:r w:rsidRPr="00EF17A8">
        <w:rPr>
          <w:sz w:val="22"/>
          <w:szCs w:val="22"/>
        </w:rPr>
        <w:t xml:space="preserve">. You will read a </w:t>
      </w:r>
      <w:r w:rsidR="002E290B" w:rsidRPr="00EF17A8">
        <w:rPr>
          <w:sz w:val="22"/>
          <w:szCs w:val="22"/>
        </w:rPr>
        <w:t>double-blind peer-reviewed journal</w:t>
      </w:r>
      <w:r w:rsidRPr="00EF17A8">
        <w:rPr>
          <w:sz w:val="22"/>
          <w:szCs w:val="22"/>
        </w:rPr>
        <w:t xml:space="preserve"> article and write a reaction paper to earn extra credit points. One paper is worth </w:t>
      </w:r>
      <w:r w:rsidR="006A418E" w:rsidRPr="00EF17A8">
        <w:rPr>
          <w:sz w:val="22"/>
          <w:szCs w:val="22"/>
        </w:rPr>
        <w:t>2.5 points</w:t>
      </w:r>
      <w:r w:rsidRPr="00EF17A8">
        <w:rPr>
          <w:sz w:val="22"/>
          <w:szCs w:val="22"/>
        </w:rPr>
        <w:t>. Writing a review paper does not guarantee that you will be awarded full points. Your extra credit assignment grade will depend on the quality of your work. My approval is required for the journal article</w:t>
      </w:r>
      <w:r w:rsidR="006A418E" w:rsidRPr="00EF17A8">
        <w:rPr>
          <w:sz w:val="22"/>
          <w:szCs w:val="22"/>
        </w:rPr>
        <w:t xml:space="preserve"> to be reviewed</w:t>
      </w:r>
      <w:r w:rsidRPr="00EF17A8">
        <w:rPr>
          <w:sz w:val="22"/>
          <w:szCs w:val="22"/>
        </w:rPr>
        <w:t>. </w:t>
      </w:r>
    </w:p>
    <w:p w14:paraId="07E36B2C" w14:textId="77777777" w:rsidR="001D66E3" w:rsidRPr="00EF17A8" w:rsidRDefault="001D66E3" w:rsidP="00B47683">
      <w:pPr>
        <w:autoSpaceDE w:val="0"/>
        <w:autoSpaceDN w:val="0"/>
        <w:adjustRightInd w:val="0"/>
        <w:jc w:val="both"/>
        <w:rPr>
          <w:sz w:val="22"/>
          <w:szCs w:val="22"/>
        </w:rPr>
      </w:pPr>
    </w:p>
    <w:p w14:paraId="486E05F8" w14:textId="77777777" w:rsidR="00942792" w:rsidRPr="00EF17A8" w:rsidRDefault="00942792" w:rsidP="00942792">
      <w:pPr>
        <w:widowControl w:val="0"/>
        <w:autoSpaceDE w:val="0"/>
        <w:autoSpaceDN w:val="0"/>
        <w:adjustRightInd w:val="0"/>
        <w:rPr>
          <w:b/>
          <w:sz w:val="22"/>
          <w:szCs w:val="22"/>
        </w:rPr>
      </w:pPr>
      <w:r w:rsidRPr="00EF17A8">
        <w:rPr>
          <w:b/>
          <w:sz w:val="22"/>
          <w:szCs w:val="22"/>
        </w:rPr>
        <w:t>Academic Honesty/ Accommodations for Students with Disabilities</w:t>
      </w:r>
    </w:p>
    <w:p w14:paraId="2094A996" w14:textId="1C7E3A87" w:rsidR="00942792" w:rsidRPr="00EF17A8" w:rsidRDefault="00942792" w:rsidP="00B47683">
      <w:pPr>
        <w:autoSpaceDE w:val="0"/>
        <w:autoSpaceDN w:val="0"/>
        <w:adjustRightInd w:val="0"/>
        <w:jc w:val="both"/>
        <w:rPr>
          <w:sz w:val="22"/>
          <w:szCs w:val="22"/>
        </w:rPr>
      </w:pPr>
      <w:r w:rsidRPr="00EF17A8">
        <w:rPr>
          <w:sz w:val="22"/>
          <w:szCs w:val="22"/>
        </w:rPr>
        <w:t xml:space="preserve">Kansas State University has an Honor System based on personal integrity, which is presumed to be sufficient assurance in academic matters and that one's work is performed honestly and without </w:t>
      </w:r>
      <w:r w:rsidRPr="00EF17A8">
        <w:rPr>
          <w:sz w:val="22"/>
          <w:szCs w:val="22"/>
        </w:rPr>
        <w:lastRenderedPageBreak/>
        <w:t xml:space="preserve">unauthorized assistance. Undergraduate and graduate students, by registration, acknowledge the jurisdiction of the Honor System. The policies and procedures of the Honor System apply to all full and part-time students enrolled in undergraduate and graduate courses on-campus, off-campus, and via distance learning. The honor system website can be reached via the following URL: </w:t>
      </w:r>
      <w:hyperlink r:id="rId8" w:history="1">
        <w:r w:rsidRPr="00EF17A8">
          <w:rPr>
            <w:sz w:val="22"/>
            <w:szCs w:val="22"/>
          </w:rPr>
          <w:t>www.ksu.edu/honor</w:t>
        </w:r>
      </w:hyperlink>
      <w:r w:rsidR="0038514B">
        <w:rPr>
          <w:sz w:val="22"/>
          <w:szCs w:val="22"/>
        </w:rPr>
        <w:t>.</w:t>
      </w:r>
      <w:r w:rsidRPr="00EF17A8">
        <w:rPr>
          <w:sz w:val="22"/>
          <w:szCs w:val="22"/>
        </w:rPr>
        <w:t>"Any student with a disability that needs a classroom accommodation, access to technology or other assistance in this course should contact Disability Support Services and/or their instructor."</w:t>
      </w:r>
    </w:p>
    <w:p w14:paraId="023A9119" w14:textId="77777777" w:rsidR="00942792" w:rsidRPr="00EF17A8" w:rsidRDefault="00942792" w:rsidP="00B47683">
      <w:pPr>
        <w:autoSpaceDE w:val="0"/>
        <w:autoSpaceDN w:val="0"/>
        <w:adjustRightInd w:val="0"/>
        <w:jc w:val="both"/>
        <w:rPr>
          <w:sz w:val="22"/>
          <w:szCs w:val="22"/>
        </w:rPr>
      </w:pPr>
    </w:p>
    <w:p w14:paraId="2FBA30FB" w14:textId="1D72007D" w:rsidR="0087255A" w:rsidRPr="00C55262" w:rsidRDefault="0087255A" w:rsidP="00B47683">
      <w:pPr>
        <w:autoSpaceDE w:val="0"/>
        <w:autoSpaceDN w:val="0"/>
        <w:adjustRightInd w:val="0"/>
        <w:jc w:val="both"/>
        <w:rPr>
          <w:b/>
          <w:szCs w:val="22"/>
        </w:rPr>
      </w:pPr>
      <w:r w:rsidRPr="00C55262">
        <w:rPr>
          <w:b/>
          <w:szCs w:val="22"/>
        </w:rPr>
        <w:t>Course Schedule</w:t>
      </w:r>
    </w:p>
    <w:p w14:paraId="481281B0" w14:textId="77777777" w:rsidR="00B47683" w:rsidRPr="00EF17A8" w:rsidRDefault="00B47683" w:rsidP="002E290B">
      <w:pPr>
        <w:autoSpaceDE w:val="0"/>
        <w:autoSpaceDN w:val="0"/>
        <w:adjustRightInd w:val="0"/>
        <w:jc w:val="both"/>
        <w:rPr>
          <w:b/>
          <w:sz w:val="22"/>
          <w:szCs w:val="22"/>
        </w:rPr>
      </w:pPr>
    </w:p>
    <w:p w14:paraId="2867CD9D" w14:textId="0884E7A4" w:rsidR="00E73D5C" w:rsidRPr="00EF17A8" w:rsidRDefault="00E73D5C" w:rsidP="00E73D5C">
      <w:pPr>
        <w:autoSpaceDE w:val="0"/>
        <w:autoSpaceDN w:val="0"/>
        <w:adjustRightInd w:val="0"/>
        <w:jc w:val="both"/>
        <w:rPr>
          <w:b/>
          <w:sz w:val="22"/>
          <w:szCs w:val="22"/>
        </w:rPr>
      </w:pPr>
      <w:r w:rsidRPr="00EF17A8">
        <w:rPr>
          <w:b/>
          <w:sz w:val="22"/>
          <w:szCs w:val="22"/>
        </w:rPr>
        <w:t>WEEK 1: Introduction and How to Read a Scientific Journal Article</w:t>
      </w:r>
    </w:p>
    <w:p w14:paraId="01239ACB" w14:textId="5A3D27BB" w:rsidR="00AD5B87" w:rsidRPr="00EF17A8" w:rsidRDefault="00E73D5C">
      <w:pPr>
        <w:rPr>
          <w:sz w:val="22"/>
          <w:szCs w:val="22"/>
        </w:rPr>
      </w:pPr>
      <w:r w:rsidRPr="00EF17A8">
        <w:rPr>
          <w:sz w:val="22"/>
          <w:szCs w:val="22"/>
        </w:rPr>
        <w:t xml:space="preserve">During the first week, the course syllabus and logistics will be introduced. In our first meeting, we will also talk about </w:t>
      </w:r>
      <w:r w:rsidR="006A418E" w:rsidRPr="00EF17A8">
        <w:rPr>
          <w:sz w:val="22"/>
          <w:szCs w:val="22"/>
        </w:rPr>
        <w:t xml:space="preserve">strategies for </w:t>
      </w:r>
      <w:r w:rsidRPr="00EF17A8">
        <w:rPr>
          <w:sz w:val="22"/>
          <w:szCs w:val="22"/>
        </w:rPr>
        <w:t>reading quantitative and qualitative peer-reviewed journal articles</w:t>
      </w:r>
      <w:r w:rsidR="002E290B" w:rsidRPr="00EF17A8">
        <w:rPr>
          <w:sz w:val="22"/>
          <w:szCs w:val="22"/>
        </w:rPr>
        <w:t xml:space="preserve">. </w:t>
      </w:r>
      <w:r w:rsidR="006A418E" w:rsidRPr="00EF17A8">
        <w:rPr>
          <w:sz w:val="22"/>
          <w:szCs w:val="22"/>
        </w:rPr>
        <w:t>These strategies will</w:t>
      </w:r>
      <w:r w:rsidRPr="00EF17A8">
        <w:rPr>
          <w:sz w:val="22"/>
          <w:szCs w:val="22"/>
        </w:rPr>
        <w:t xml:space="preserve"> help students </w:t>
      </w:r>
      <w:r w:rsidR="006A418E" w:rsidRPr="00EF17A8">
        <w:rPr>
          <w:sz w:val="22"/>
          <w:szCs w:val="22"/>
        </w:rPr>
        <w:t xml:space="preserve">to </w:t>
      </w:r>
      <w:r w:rsidRPr="00EF17A8">
        <w:rPr>
          <w:sz w:val="22"/>
          <w:szCs w:val="22"/>
        </w:rPr>
        <w:t xml:space="preserve">get the most out of social scientific work. We will </w:t>
      </w:r>
      <w:r w:rsidR="006A418E" w:rsidRPr="00EF17A8">
        <w:rPr>
          <w:sz w:val="22"/>
          <w:szCs w:val="22"/>
        </w:rPr>
        <w:t xml:space="preserve">also </w:t>
      </w:r>
      <w:r w:rsidRPr="00EF17A8">
        <w:rPr>
          <w:sz w:val="22"/>
          <w:szCs w:val="22"/>
        </w:rPr>
        <w:t>read an introductory text to provide a brief overview about Islam as a global religion. The assigned reading introduces the main pillars of Islam, some rudimentary concepts, a brief survey of early Islamic history, and sources of Islamic traditions.</w:t>
      </w:r>
      <w:r w:rsidR="000D5D79" w:rsidRPr="00EF17A8">
        <w:rPr>
          <w:sz w:val="22"/>
          <w:szCs w:val="22"/>
        </w:rPr>
        <w:t xml:space="preserve"> </w:t>
      </w:r>
      <w:r w:rsidR="002E290B" w:rsidRPr="00EF17A8">
        <w:rPr>
          <w:sz w:val="22"/>
          <w:szCs w:val="22"/>
        </w:rPr>
        <w:t xml:space="preserve">This unit also includes </w:t>
      </w:r>
      <w:r w:rsidR="000D5D79" w:rsidRPr="00EF17A8">
        <w:rPr>
          <w:sz w:val="22"/>
          <w:szCs w:val="22"/>
        </w:rPr>
        <w:t>Muhammad’s Farewell Sermon</w:t>
      </w:r>
      <w:r w:rsidR="006A418E" w:rsidRPr="00EF17A8">
        <w:rPr>
          <w:sz w:val="22"/>
          <w:szCs w:val="22"/>
        </w:rPr>
        <w:t xml:space="preserve"> as a primary text</w:t>
      </w:r>
      <w:r w:rsidR="000D5D79" w:rsidRPr="00EF17A8">
        <w:rPr>
          <w:sz w:val="22"/>
          <w:szCs w:val="22"/>
        </w:rPr>
        <w:t xml:space="preserve">. </w:t>
      </w:r>
    </w:p>
    <w:p w14:paraId="2E1DDFB8" w14:textId="77777777" w:rsidR="00E73D5C" w:rsidRPr="00EF17A8" w:rsidRDefault="00E73D5C">
      <w:pPr>
        <w:rPr>
          <w:sz w:val="22"/>
          <w:szCs w:val="22"/>
        </w:rPr>
      </w:pPr>
    </w:p>
    <w:p w14:paraId="467BFAA6" w14:textId="77777777" w:rsidR="00E73D5C" w:rsidRPr="00EF17A8" w:rsidRDefault="00E73D5C" w:rsidP="00E73D5C">
      <w:pPr>
        <w:autoSpaceDE w:val="0"/>
        <w:autoSpaceDN w:val="0"/>
        <w:adjustRightInd w:val="0"/>
        <w:jc w:val="both"/>
        <w:rPr>
          <w:b/>
          <w:sz w:val="22"/>
          <w:szCs w:val="22"/>
          <w:u w:val="single"/>
        </w:rPr>
      </w:pPr>
      <w:r w:rsidRPr="00EF17A8">
        <w:rPr>
          <w:b/>
          <w:sz w:val="22"/>
          <w:szCs w:val="22"/>
          <w:u w:val="single"/>
        </w:rPr>
        <w:t>Reading Assignment:</w:t>
      </w:r>
    </w:p>
    <w:p w14:paraId="10FD3A40" w14:textId="7BD2AA63" w:rsidR="006A418E" w:rsidRPr="0038514B" w:rsidRDefault="00E73D5C" w:rsidP="0038514B">
      <w:pPr>
        <w:pStyle w:val="ListParagraph"/>
        <w:numPr>
          <w:ilvl w:val="0"/>
          <w:numId w:val="3"/>
        </w:numPr>
        <w:autoSpaceDE w:val="0"/>
        <w:autoSpaceDN w:val="0"/>
        <w:adjustRightInd w:val="0"/>
        <w:jc w:val="both"/>
        <w:rPr>
          <w:sz w:val="24"/>
          <w:szCs w:val="24"/>
        </w:rPr>
      </w:pPr>
      <w:r w:rsidRPr="0038514B">
        <w:rPr>
          <w:rFonts w:ascii="Times New Roman" w:hAnsi="Times New Roman"/>
        </w:rPr>
        <w:t>How to Read (and Understand) a Social Science Journal Article, available at</w:t>
      </w:r>
      <w:r w:rsidRPr="0038514B">
        <w:rPr>
          <w:bCs/>
        </w:rPr>
        <w:t xml:space="preserve"> </w:t>
      </w:r>
      <w:hyperlink r:id="rId9" w:history="1">
        <w:r w:rsidRPr="00E73D5C">
          <w:rPr>
            <w:rStyle w:val="Hyperlink"/>
          </w:rPr>
          <w:t>http://www.icpsr.umich.edu/files/instructors/How_to_Read_a_Journal_Article.pdf</w:t>
        </w:r>
      </w:hyperlink>
      <w:r w:rsidRPr="0038514B">
        <w:rPr>
          <w:u w:val="single"/>
        </w:rPr>
        <w:t xml:space="preserve"> </w:t>
      </w:r>
    </w:p>
    <w:p w14:paraId="2C5BEDB9" w14:textId="6A75424C" w:rsidR="000D5D79" w:rsidRPr="0038514B" w:rsidRDefault="00EF17A8" w:rsidP="000D5D79">
      <w:pPr>
        <w:pStyle w:val="ListParagraph"/>
        <w:widowControl w:val="0"/>
        <w:numPr>
          <w:ilvl w:val="0"/>
          <w:numId w:val="3"/>
        </w:numPr>
        <w:autoSpaceDE w:val="0"/>
        <w:autoSpaceDN w:val="0"/>
        <w:adjustRightInd w:val="0"/>
        <w:jc w:val="both"/>
        <w:rPr>
          <w:rFonts w:ascii="Times New Roman" w:hAnsi="Times New Roman"/>
        </w:rPr>
      </w:pPr>
      <w:r w:rsidRPr="0038514B">
        <w:rPr>
          <w:rFonts w:ascii="Times New Roman" w:hAnsi="Times New Roman"/>
        </w:rPr>
        <w:t xml:space="preserve">Shepard, </w:t>
      </w:r>
      <w:proofErr w:type="gramStart"/>
      <w:r w:rsidRPr="0038514B">
        <w:rPr>
          <w:rFonts w:ascii="Times New Roman" w:hAnsi="Times New Roman"/>
        </w:rPr>
        <w:t>Introducing  Islam</w:t>
      </w:r>
      <w:proofErr w:type="gramEnd"/>
      <w:r w:rsidRPr="0038514B">
        <w:rPr>
          <w:rFonts w:ascii="Times New Roman" w:hAnsi="Times New Roman"/>
        </w:rPr>
        <w:t xml:space="preserve">, Routledge, 2009, </w:t>
      </w:r>
      <w:proofErr w:type="spellStart"/>
      <w:r w:rsidRPr="0038514B">
        <w:rPr>
          <w:rFonts w:ascii="Times New Roman" w:hAnsi="Times New Roman"/>
        </w:rPr>
        <w:t>ch.</w:t>
      </w:r>
      <w:proofErr w:type="spellEnd"/>
      <w:r w:rsidRPr="0038514B">
        <w:rPr>
          <w:rFonts w:ascii="Times New Roman" w:hAnsi="Times New Roman"/>
        </w:rPr>
        <w:t xml:space="preserve"> 3, 4, 8, 10 (27 pages)</w:t>
      </w:r>
      <w:r w:rsidR="00E73D5C" w:rsidRPr="0038514B">
        <w:rPr>
          <w:rFonts w:ascii="Times New Roman" w:hAnsi="Times New Roman"/>
        </w:rPr>
        <w:t>.</w:t>
      </w:r>
    </w:p>
    <w:p w14:paraId="07B9D8A4" w14:textId="77777777" w:rsidR="000D5D79" w:rsidRPr="00EF17A8" w:rsidRDefault="000D5D79" w:rsidP="000D5D79">
      <w:pPr>
        <w:autoSpaceDE w:val="0"/>
        <w:autoSpaceDN w:val="0"/>
        <w:adjustRightInd w:val="0"/>
        <w:jc w:val="both"/>
        <w:rPr>
          <w:b/>
          <w:sz w:val="22"/>
          <w:szCs w:val="22"/>
          <w:u w:val="single"/>
        </w:rPr>
      </w:pPr>
      <w:bookmarkStart w:id="1" w:name="OLE_LINK1"/>
      <w:bookmarkStart w:id="2" w:name="OLE_LINK2"/>
      <w:r w:rsidRPr="00EF17A8">
        <w:rPr>
          <w:b/>
          <w:sz w:val="22"/>
          <w:szCs w:val="22"/>
          <w:u w:val="single"/>
        </w:rPr>
        <w:t>Primary Text:</w:t>
      </w:r>
    </w:p>
    <w:p w14:paraId="3693B891" w14:textId="70B61903" w:rsidR="0038514B" w:rsidRPr="00EF17A8" w:rsidRDefault="000D5D79" w:rsidP="0038514B">
      <w:pPr>
        <w:autoSpaceDE w:val="0"/>
        <w:autoSpaceDN w:val="0"/>
        <w:adjustRightInd w:val="0"/>
        <w:jc w:val="both"/>
        <w:rPr>
          <w:sz w:val="22"/>
          <w:szCs w:val="22"/>
        </w:rPr>
      </w:pPr>
      <w:r w:rsidRPr="00EF17A8">
        <w:rPr>
          <w:sz w:val="22"/>
          <w:szCs w:val="22"/>
        </w:rPr>
        <w:t>Farewell Sermon by Muhammad</w:t>
      </w:r>
      <w:bookmarkEnd w:id="1"/>
      <w:bookmarkEnd w:id="2"/>
    </w:p>
    <w:p w14:paraId="7C8690A4" w14:textId="77777777" w:rsidR="000D5D79" w:rsidRPr="00EF17A8" w:rsidRDefault="000D5D79" w:rsidP="000D5D79">
      <w:pPr>
        <w:autoSpaceDE w:val="0"/>
        <w:autoSpaceDN w:val="0"/>
        <w:adjustRightInd w:val="0"/>
        <w:jc w:val="both"/>
        <w:rPr>
          <w:b/>
          <w:sz w:val="22"/>
          <w:szCs w:val="22"/>
        </w:rPr>
      </w:pPr>
      <w:r w:rsidRPr="00EF17A8">
        <w:rPr>
          <w:b/>
          <w:sz w:val="22"/>
          <w:szCs w:val="22"/>
        </w:rPr>
        <w:t xml:space="preserve">***Reaction Paper 1 Due </w:t>
      </w:r>
    </w:p>
    <w:p w14:paraId="711082F4" w14:textId="77777777" w:rsidR="00E73D5C" w:rsidRPr="00EF17A8" w:rsidRDefault="00E73D5C">
      <w:pPr>
        <w:rPr>
          <w:sz w:val="22"/>
          <w:szCs w:val="22"/>
        </w:rPr>
      </w:pPr>
    </w:p>
    <w:p w14:paraId="4FEDBAB2" w14:textId="43FA650A" w:rsidR="00EE16F4" w:rsidRPr="00EF17A8" w:rsidRDefault="00EE16F4" w:rsidP="00EE16F4">
      <w:pPr>
        <w:autoSpaceDE w:val="0"/>
        <w:autoSpaceDN w:val="0"/>
        <w:adjustRightInd w:val="0"/>
        <w:jc w:val="both"/>
        <w:rPr>
          <w:b/>
          <w:sz w:val="22"/>
          <w:szCs w:val="22"/>
        </w:rPr>
      </w:pPr>
      <w:r w:rsidRPr="00EF17A8">
        <w:rPr>
          <w:b/>
          <w:sz w:val="22"/>
          <w:szCs w:val="22"/>
        </w:rPr>
        <w:t>WE</w:t>
      </w:r>
      <w:r w:rsidR="00E73D5C" w:rsidRPr="00EF17A8">
        <w:rPr>
          <w:b/>
          <w:sz w:val="22"/>
          <w:szCs w:val="22"/>
        </w:rPr>
        <w:t>EK 2</w:t>
      </w:r>
      <w:r w:rsidRPr="00EF17A8">
        <w:rPr>
          <w:b/>
          <w:sz w:val="22"/>
          <w:szCs w:val="22"/>
        </w:rPr>
        <w:t>: What is Islam?</w:t>
      </w:r>
    </w:p>
    <w:p w14:paraId="42DA5583" w14:textId="671738C1" w:rsidR="00F00245" w:rsidRPr="00EF17A8" w:rsidRDefault="002E290B" w:rsidP="00F00245">
      <w:pPr>
        <w:autoSpaceDE w:val="0"/>
        <w:autoSpaceDN w:val="0"/>
        <w:adjustRightInd w:val="0"/>
        <w:jc w:val="both"/>
        <w:rPr>
          <w:sz w:val="22"/>
          <w:szCs w:val="22"/>
        </w:rPr>
      </w:pPr>
      <w:r w:rsidRPr="00EF17A8">
        <w:rPr>
          <w:sz w:val="22"/>
          <w:szCs w:val="22"/>
        </w:rPr>
        <w:t>W</w:t>
      </w:r>
      <w:r w:rsidR="00E73D5C" w:rsidRPr="00EF17A8">
        <w:rPr>
          <w:sz w:val="22"/>
          <w:szCs w:val="22"/>
        </w:rPr>
        <w:t>e will</w:t>
      </w:r>
      <w:r w:rsidR="00054235" w:rsidRPr="00EF17A8">
        <w:rPr>
          <w:sz w:val="22"/>
          <w:szCs w:val="22"/>
        </w:rPr>
        <w:t xml:space="preserve"> read </w:t>
      </w:r>
      <w:r w:rsidR="00E73D5C" w:rsidRPr="00EF17A8">
        <w:rPr>
          <w:sz w:val="22"/>
          <w:szCs w:val="22"/>
        </w:rPr>
        <w:t>a chapter</w:t>
      </w:r>
      <w:r w:rsidR="00EE16F4" w:rsidRPr="00EF17A8">
        <w:rPr>
          <w:sz w:val="22"/>
          <w:szCs w:val="22"/>
        </w:rPr>
        <w:t xml:space="preserve"> form a book authored</w:t>
      </w:r>
      <w:r w:rsidR="00054235" w:rsidRPr="00EF17A8">
        <w:rPr>
          <w:sz w:val="22"/>
          <w:szCs w:val="22"/>
        </w:rPr>
        <w:t xml:space="preserve"> by Shahab Ahmed. Ahmed’s chapter from his important book, </w:t>
      </w:r>
      <w:r w:rsidR="00054235" w:rsidRPr="00EF17A8">
        <w:rPr>
          <w:i/>
          <w:sz w:val="22"/>
          <w:szCs w:val="22"/>
        </w:rPr>
        <w:t>What is Islam</w:t>
      </w:r>
      <w:r w:rsidR="00054235" w:rsidRPr="00EF17A8">
        <w:rPr>
          <w:sz w:val="22"/>
          <w:szCs w:val="22"/>
        </w:rPr>
        <w:t xml:space="preserve">, will expose students to a non-traditional and non-legal approach to Islam as a belief system. </w:t>
      </w:r>
      <w:r w:rsidR="00E73D5C" w:rsidRPr="00EF17A8">
        <w:rPr>
          <w:sz w:val="22"/>
          <w:szCs w:val="22"/>
        </w:rPr>
        <w:t>Ahmed presents a very unconventional view of Islam that challenges such notions as  “Islamic” and “</w:t>
      </w:r>
      <w:proofErr w:type="spellStart"/>
      <w:r w:rsidR="00E73D5C" w:rsidRPr="00EF17A8">
        <w:rPr>
          <w:sz w:val="22"/>
          <w:szCs w:val="22"/>
        </w:rPr>
        <w:t>Islamicate</w:t>
      </w:r>
      <w:proofErr w:type="spellEnd"/>
      <w:r w:rsidR="00E73D5C" w:rsidRPr="00EF17A8">
        <w:rPr>
          <w:sz w:val="22"/>
          <w:szCs w:val="22"/>
        </w:rPr>
        <w:t xml:space="preserve">.” This view focuses on “how Muslims historically understand Islam” and as such presents a highly flexible view of this global religion. Ahmed conceptualizes Islam with political and ethical theory. </w:t>
      </w:r>
    </w:p>
    <w:p w14:paraId="7B17802B" w14:textId="77777777" w:rsidR="00F00245" w:rsidRPr="00EF17A8" w:rsidRDefault="00F00245" w:rsidP="00F00245">
      <w:pPr>
        <w:autoSpaceDE w:val="0"/>
        <w:autoSpaceDN w:val="0"/>
        <w:adjustRightInd w:val="0"/>
        <w:jc w:val="both"/>
        <w:rPr>
          <w:sz w:val="22"/>
          <w:szCs w:val="22"/>
        </w:rPr>
      </w:pPr>
    </w:p>
    <w:p w14:paraId="1EAD72CE" w14:textId="7F1A06A6" w:rsidR="00EE16F4" w:rsidRPr="00EF17A8" w:rsidRDefault="00EE16F4" w:rsidP="00F00245">
      <w:pPr>
        <w:autoSpaceDE w:val="0"/>
        <w:autoSpaceDN w:val="0"/>
        <w:adjustRightInd w:val="0"/>
        <w:jc w:val="both"/>
        <w:rPr>
          <w:b/>
          <w:sz w:val="22"/>
          <w:szCs w:val="22"/>
          <w:u w:val="single"/>
        </w:rPr>
      </w:pPr>
      <w:r w:rsidRPr="00EF17A8">
        <w:rPr>
          <w:b/>
          <w:sz w:val="22"/>
          <w:szCs w:val="22"/>
          <w:u w:val="single"/>
        </w:rPr>
        <w:t>Reading Assignment:</w:t>
      </w:r>
    </w:p>
    <w:p w14:paraId="453D45EC" w14:textId="2F7D526D" w:rsidR="005F1BCE" w:rsidRPr="0038514B" w:rsidRDefault="005C0CB3" w:rsidP="0038514B">
      <w:pPr>
        <w:pStyle w:val="ListParagraph"/>
        <w:numPr>
          <w:ilvl w:val="0"/>
          <w:numId w:val="4"/>
        </w:numPr>
        <w:autoSpaceDE w:val="0"/>
        <w:autoSpaceDN w:val="0"/>
        <w:adjustRightInd w:val="0"/>
        <w:jc w:val="both"/>
        <w:rPr>
          <w:rFonts w:ascii="Times New Roman" w:hAnsi="Times New Roman"/>
        </w:rPr>
      </w:pPr>
      <w:r w:rsidRPr="0038514B">
        <w:rPr>
          <w:rFonts w:ascii="Times New Roman" w:hAnsi="Times New Roman"/>
        </w:rPr>
        <w:t>Ahmed, Shahab. What is Islam</w:t>
      </w:r>
      <w:proofErr w:type="gramStart"/>
      <w:r w:rsidRPr="0038514B">
        <w:rPr>
          <w:rFonts w:ascii="Times New Roman" w:hAnsi="Times New Roman"/>
        </w:rPr>
        <w:t>?:</w:t>
      </w:r>
      <w:proofErr w:type="gramEnd"/>
      <w:r w:rsidRPr="0038514B">
        <w:rPr>
          <w:rFonts w:ascii="Times New Roman" w:hAnsi="Times New Roman"/>
        </w:rPr>
        <w:t xml:space="preserve"> The Importance of Being Islamic. Prin</w:t>
      </w:r>
      <w:r w:rsidR="00A21D48" w:rsidRPr="0038514B">
        <w:rPr>
          <w:rFonts w:ascii="Times New Roman" w:hAnsi="Times New Roman"/>
        </w:rPr>
        <w:t xml:space="preserve">ceton University Press, 2015, </w:t>
      </w:r>
      <w:r w:rsidR="00CC096C" w:rsidRPr="0038514B">
        <w:rPr>
          <w:rFonts w:ascii="Times New Roman" w:hAnsi="Times New Roman"/>
        </w:rPr>
        <w:t>Chapter 1, pp. 1-50.</w:t>
      </w:r>
    </w:p>
    <w:p w14:paraId="173871A0" w14:textId="523D8F51" w:rsidR="00CC096C" w:rsidRPr="00EF17A8" w:rsidRDefault="005F1BCE" w:rsidP="00F00245">
      <w:pPr>
        <w:autoSpaceDE w:val="0"/>
        <w:autoSpaceDN w:val="0"/>
        <w:adjustRightInd w:val="0"/>
        <w:jc w:val="both"/>
        <w:rPr>
          <w:i/>
          <w:sz w:val="22"/>
          <w:szCs w:val="22"/>
        </w:rPr>
      </w:pPr>
      <w:r w:rsidRPr="00EF17A8">
        <w:rPr>
          <w:i/>
          <w:sz w:val="22"/>
          <w:szCs w:val="22"/>
        </w:rPr>
        <w:t xml:space="preserve">Class Activity: </w:t>
      </w:r>
      <w:r w:rsidR="00CC096C" w:rsidRPr="00EF17A8">
        <w:rPr>
          <w:i/>
          <w:sz w:val="22"/>
          <w:szCs w:val="22"/>
        </w:rPr>
        <w:t xml:space="preserve">Discussion </w:t>
      </w:r>
      <w:r w:rsidRPr="00EF17A8">
        <w:rPr>
          <w:i/>
          <w:sz w:val="22"/>
          <w:szCs w:val="22"/>
        </w:rPr>
        <w:t xml:space="preserve">of Ahmed, Chapter 1, Discussion </w:t>
      </w:r>
      <w:r w:rsidR="00CC096C" w:rsidRPr="00EF17A8">
        <w:rPr>
          <w:i/>
          <w:sz w:val="22"/>
          <w:szCs w:val="22"/>
        </w:rPr>
        <w:t>Questions</w:t>
      </w:r>
      <w:r w:rsidRPr="00EF17A8">
        <w:rPr>
          <w:i/>
          <w:sz w:val="22"/>
          <w:szCs w:val="22"/>
        </w:rPr>
        <w:t xml:space="preserve"> posted online.</w:t>
      </w:r>
    </w:p>
    <w:p w14:paraId="1EBFF92C" w14:textId="57F0A02A" w:rsidR="00CC096C" w:rsidRPr="00EF17A8" w:rsidRDefault="00CC096C" w:rsidP="00F00245">
      <w:pPr>
        <w:autoSpaceDE w:val="0"/>
        <w:autoSpaceDN w:val="0"/>
        <w:adjustRightInd w:val="0"/>
        <w:jc w:val="both"/>
        <w:rPr>
          <w:sz w:val="22"/>
          <w:szCs w:val="22"/>
        </w:rPr>
      </w:pPr>
    </w:p>
    <w:p w14:paraId="797EDFEB" w14:textId="5F27C992" w:rsidR="005F1BCE" w:rsidRPr="00EF17A8" w:rsidRDefault="00A21D48" w:rsidP="005F1BCE">
      <w:pPr>
        <w:autoSpaceDE w:val="0"/>
        <w:autoSpaceDN w:val="0"/>
        <w:adjustRightInd w:val="0"/>
        <w:jc w:val="both"/>
        <w:rPr>
          <w:b/>
          <w:sz w:val="22"/>
          <w:szCs w:val="22"/>
        </w:rPr>
      </w:pPr>
      <w:r w:rsidRPr="00EF17A8">
        <w:rPr>
          <w:b/>
          <w:sz w:val="22"/>
          <w:szCs w:val="22"/>
        </w:rPr>
        <w:t>WEEK 3</w:t>
      </w:r>
      <w:r w:rsidR="005F1BCE" w:rsidRPr="00EF17A8">
        <w:rPr>
          <w:b/>
          <w:sz w:val="22"/>
          <w:szCs w:val="22"/>
        </w:rPr>
        <w:t>: What is political Islam?</w:t>
      </w:r>
      <w:r w:rsidR="00EE16F4" w:rsidRPr="00EF17A8">
        <w:rPr>
          <w:b/>
          <w:sz w:val="22"/>
          <w:szCs w:val="22"/>
        </w:rPr>
        <w:t xml:space="preserve"> Part I</w:t>
      </w:r>
    </w:p>
    <w:p w14:paraId="70A272E9" w14:textId="77777777" w:rsidR="003E0813" w:rsidRPr="00EF17A8" w:rsidRDefault="003E0813" w:rsidP="003E0813">
      <w:pPr>
        <w:autoSpaceDE w:val="0"/>
        <w:autoSpaceDN w:val="0"/>
        <w:adjustRightInd w:val="0"/>
        <w:jc w:val="both"/>
        <w:rPr>
          <w:sz w:val="22"/>
          <w:szCs w:val="22"/>
        </w:rPr>
      </w:pPr>
      <w:r w:rsidRPr="00EF17A8">
        <w:rPr>
          <w:sz w:val="22"/>
          <w:szCs w:val="22"/>
        </w:rPr>
        <w:t xml:space="preserve">For two weeks, we will discuss the relationship between Islam and Politics. The unit opens with a brief history of Muslim politics including the early ages, the age of Caliphs, and the Islamic empires. </w:t>
      </w:r>
      <w:r>
        <w:rPr>
          <w:sz w:val="22"/>
          <w:szCs w:val="22"/>
        </w:rPr>
        <w:t>The</w:t>
      </w:r>
      <w:r w:rsidRPr="00EF17A8">
        <w:rPr>
          <w:sz w:val="22"/>
          <w:szCs w:val="22"/>
        </w:rPr>
        <w:t xml:space="preserve"> unit includes an introductory text by Esposito and a historical account by Crone. This unit also includes </w:t>
      </w:r>
      <w:r>
        <w:rPr>
          <w:sz w:val="22"/>
          <w:szCs w:val="22"/>
        </w:rPr>
        <w:t>two primary texts. T</w:t>
      </w:r>
      <w:r w:rsidRPr="00EF17A8">
        <w:rPr>
          <w:sz w:val="22"/>
          <w:szCs w:val="22"/>
        </w:rPr>
        <w:t xml:space="preserve">he Constitution of Medina, a charter signed between Muslims and other religious communities (i.e. Christians and Jews relates to interfaith dialogue and multi-religious co-existence. </w:t>
      </w:r>
      <w:r>
        <w:rPr>
          <w:sz w:val="22"/>
          <w:szCs w:val="22"/>
        </w:rPr>
        <w:t xml:space="preserve">A second text introduces excerpts from Ibn </w:t>
      </w:r>
      <w:proofErr w:type="spellStart"/>
      <w:r>
        <w:rPr>
          <w:sz w:val="22"/>
          <w:szCs w:val="22"/>
        </w:rPr>
        <w:t>Khaldun’s</w:t>
      </w:r>
      <w:proofErr w:type="spellEnd"/>
      <w:r>
        <w:rPr>
          <w:sz w:val="22"/>
          <w:szCs w:val="22"/>
        </w:rPr>
        <w:t xml:space="preserve"> al-</w:t>
      </w:r>
      <w:proofErr w:type="spellStart"/>
      <w:r>
        <w:rPr>
          <w:sz w:val="22"/>
          <w:szCs w:val="22"/>
        </w:rPr>
        <w:t>Muqaddimah</w:t>
      </w:r>
      <w:proofErr w:type="spellEnd"/>
      <w:r>
        <w:rPr>
          <w:sz w:val="22"/>
          <w:szCs w:val="22"/>
        </w:rPr>
        <w:t xml:space="preserve">. Ibn </w:t>
      </w:r>
      <w:proofErr w:type="spellStart"/>
      <w:r>
        <w:rPr>
          <w:sz w:val="22"/>
          <w:szCs w:val="22"/>
        </w:rPr>
        <w:t>Khaldun</w:t>
      </w:r>
      <w:proofErr w:type="spellEnd"/>
      <w:r>
        <w:rPr>
          <w:sz w:val="22"/>
          <w:szCs w:val="22"/>
        </w:rPr>
        <w:t xml:space="preserve"> is the prominent 14</w:t>
      </w:r>
      <w:r w:rsidRPr="00C01C77">
        <w:rPr>
          <w:sz w:val="22"/>
          <w:szCs w:val="22"/>
          <w:vertAlign w:val="superscript"/>
        </w:rPr>
        <w:t>th</w:t>
      </w:r>
      <w:r>
        <w:rPr>
          <w:sz w:val="22"/>
          <w:szCs w:val="22"/>
        </w:rPr>
        <w:t xml:space="preserve"> century North African scholar applying social scientific methods in </w:t>
      </w:r>
      <w:r>
        <w:rPr>
          <w:sz w:val="22"/>
          <w:szCs w:val="22"/>
        </w:rPr>
        <w:lastRenderedPageBreak/>
        <w:t xml:space="preserve">study of history, sociology, and political science. </w:t>
      </w:r>
      <w:r w:rsidRPr="00EF17A8">
        <w:rPr>
          <w:sz w:val="22"/>
          <w:szCs w:val="22"/>
        </w:rPr>
        <w:t>Students will write a one-page reaction paper about this text.</w:t>
      </w:r>
    </w:p>
    <w:p w14:paraId="231F3F1F" w14:textId="77777777" w:rsidR="003E0813" w:rsidRDefault="003E0813" w:rsidP="003E0813">
      <w:pPr>
        <w:autoSpaceDE w:val="0"/>
        <w:autoSpaceDN w:val="0"/>
        <w:adjustRightInd w:val="0"/>
        <w:jc w:val="both"/>
        <w:rPr>
          <w:b/>
          <w:sz w:val="22"/>
          <w:szCs w:val="22"/>
          <w:u w:val="single"/>
        </w:rPr>
      </w:pPr>
    </w:p>
    <w:p w14:paraId="00C54016" w14:textId="77777777" w:rsidR="003E0813" w:rsidRPr="00EF17A8" w:rsidRDefault="003E0813" w:rsidP="003E0813">
      <w:pPr>
        <w:autoSpaceDE w:val="0"/>
        <w:autoSpaceDN w:val="0"/>
        <w:adjustRightInd w:val="0"/>
        <w:jc w:val="both"/>
        <w:rPr>
          <w:b/>
          <w:sz w:val="22"/>
          <w:szCs w:val="22"/>
          <w:u w:val="single"/>
        </w:rPr>
      </w:pPr>
      <w:r w:rsidRPr="00EF17A8">
        <w:rPr>
          <w:b/>
          <w:sz w:val="22"/>
          <w:szCs w:val="22"/>
          <w:u w:val="single"/>
        </w:rPr>
        <w:t>Reading Assignment:</w:t>
      </w:r>
    </w:p>
    <w:p w14:paraId="2A384BD5" w14:textId="77777777" w:rsidR="003E0813" w:rsidRPr="0038514B" w:rsidRDefault="003E0813" w:rsidP="003E0813">
      <w:pPr>
        <w:pStyle w:val="ListParagraph"/>
        <w:widowControl w:val="0"/>
        <w:numPr>
          <w:ilvl w:val="0"/>
          <w:numId w:val="4"/>
        </w:numPr>
        <w:autoSpaceDE w:val="0"/>
        <w:autoSpaceDN w:val="0"/>
        <w:adjustRightInd w:val="0"/>
        <w:jc w:val="both"/>
        <w:rPr>
          <w:rFonts w:ascii="Times New Roman" w:hAnsi="Times New Roman"/>
        </w:rPr>
      </w:pPr>
      <w:bookmarkStart w:id="3" w:name="OLE_LINK3"/>
      <w:bookmarkStart w:id="4" w:name="OLE_LINK4"/>
      <w:r w:rsidRPr="0038514B">
        <w:rPr>
          <w:rFonts w:ascii="Times New Roman" w:hAnsi="Times New Roman"/>
        </w:rPr>
        <w:t>Esposito, John L. </w:t>
      </w:r>
      <w:r w:rsidRPr="0038514B">
        <w:rPr>
          <w:rFonts w:ascii="Times New Roman" w:hAnsi="Times New Roman"/>
          <w:i/>
          <w:iCs/>
        </w:rPr>
        <w:t>Islam and politics</w:t>
      </w:r>
      <w:r w:rsidRPr="0038514B">
        <w:rPr>
          <w:rFonts w:ascii="Times New Roman" w:hAnsi="Times New Roman"/>
        </w:rPr>
        <w:t>. Syracuse University Press, 1998, pp. 1-29</w:t>
      </w:r>
    </w:p>
    <w:p w14:paraId="4CC1FAED" w14:textId="77777777" w:rsidR="003E0813" w:rsidRPr="0038514B" w:rsidRDefault="003E0813" w:rsidP="003E0813">
      <w:pPr>
        <w:pStyle w:val="ListParagraph"/>
        <w:widowControl w:val="0"/>
        <w:numPr>
          <w:ilvl w:val="0"/>
          <w:numId w:val="4"/>
        </w:numPr>
        <w:autoSpaceDE w:val="0"/>
        <w:autoSpaceDN w:val="0"/>
        <w:adjustRightInd w:val="0"/>
        <w:jc w:val="both"/>
        <w:rPr>
          <w:rFonts w:ascii="Times New Roman" w:hAnsi="Times New Roman"/>
        </w:rPr>
      </w:pPr>
      <w:r w:rsidRPr="0038514B">
        <w:rPr>
          <w:rFonts w:ascii="Times New Roman" w:hAnsi="Times New Roman"/>
        </w:rPr>
        <w:t>Crone, Patricia. </w:t>
      </w:r>
      <w:r w:rsidRPr="0038514B">
        <w:rPr>
          <w:rFonts w:ascii="Times New Roman" w:hAnsi="Times New Roman"/>
          <w:i/>
          <w:iCs/>
        </w:rPr>
        <w:t>God's rule: government and Islam</w:t>
      </w:r>
      <w:r w:rsidRPr="0038514B">
        <w:rPr>
          <w:rFonts w:ascii="Times New Roman" w:hAnsi="Times New Roman"/>
        </w:rPr>
        <w:t>. Columbia University Press, 2004, Chapters 1 &amp; 2.</w:t>
      </w:r>
    </w:p>
    <w:bookmarkEnd w:id="3"/>
    <w:bookmarkEnd w:id="4"/>
    <w:p w14:paraId="48C4458E" w14:textId="77777777" w:rsidR="003E0813" w:rsidRPr="00EF17A8" w:rsidRDefault="003E0813" w:rsidP="003E0813">
      <w:pPr>
        <w:autoSpaceDE w:val="0"/>
        <w:autoSpaceDN w:val="0"/>
        <w:adjustRightInd w:val="0"/>
        <w:jc w:val="both"/>
        <w:rPr>
          <w:b/>
          <w:sz w:val="22"/>
          <w:szCs w:val="22"/>
          <w:u w:val="single"/>
        </w:rPr>
      </w:pPr>
      <w:r w:rsidRPr="00EF17A8">
        <w:rPr>
          <w:b/>
          <w:sz w:val="22"/>
          <w:szCs w:val="22"/>
          <w:u w:val="single"/>
        </w:rPr>
        <w:t>Primary Text:</w:t>
      </w:r>
    </w:p>
    <w:p w14:paraId="2CAD2683" w14:textId="77777777" w:rsidR="003E0813" w:rsidRPr="00EF17A8" w:rsidRDefault="003E0813" w:rsidP="003E0813">
      <w:pPr>
        <w:autoSpaceDE w:val="0"/>
        <w:autoSpaceDN w:val="0"/>
        <w:adjustRightInd w:val="0"/>
        <w:jc w:val="both"/>
        <w:rPr>
          <w:sz w:val="22"/>
          <w:szCs w:val="22"/>
        </w:rPr>
      </w:pPr>
      <w:r w:rsidRPr="00EF17A8">
        <w:rPr>
          <w:sz w:val="22"/>
          <w:szCs w:val="22"/>
        </w:rPr>
        <w:t>The Constitution of Medina</w:t>
      </w:r>
    </w:p>
    <w:p w14:paraId="09AB45D6" w14:textId="77777777" w:rsidR="003E0813" w:rsidRPr="00EF17A8" w:rsidRDefault="003E0813" w:rsidP="003E0813">
      <w:pPr>
        <w:autoSpaceDE w:val="0"/>
        <w:autoSpaceDN w:val="0"/>
        <w:adjustRightInd w:val="0"/>
        <w:jc w:val="both"/>
        <w:rPr>
          <w:sz w:val="22"/>
          <w:szCs w:val="22"/>
        </w:rPr>
      </w:pPr>
      <w:r>
        <w:rPr>
          <w:sz w:val="22"/>
          <w:szCs w:val="22"/>
        </w:rPr>
        <w:t>Al-</w:t>
      </w:r>
      <w:proofErr w:type="spellStart"/>
      <w:r>
        <w:rPr>
          <w:sz w:val="22"/>
          <w:szCs w:val="22"/>
        </w:rPr>
        <w:t>Muqaddimah</w:t>
      </w:r>
      <w:proofErr w:type="spellEnd"/>
      <w:r>
        <w:rPr>
          <w:sz w:val="22"/>
          <w:szCs w:val="22"/>
        </w:rPr>
        <w:t xml:space="preserve">, Excerpts, Princeton Classics, 2015. </w:t>
      </w:r>
    </w:p>
    <w:p w14:paraId="0AA2D8D8" w14:textId="77777777" w:rsidR="003E0813" w:rsidRPr="00EF17A8" w:rsidRDefault="003E0813" w:rsidP="003E0813">
      <w:pPr>
        <w:autoSpaceDE w:val="0"/>
        <w:autoSpaceDN w:val="0"/>
        <w:adjustRightInd w:val="0"/>
        <w:jc w:val="both"/>
        <w:rPr>
          <w:i/>
          <w:sz w:val="22"/>
          <w:szCs w:val="22"/>
        </w:rPr>
      </w:pPr>
      <w:r w:rsidRPr="00EF17A8">
        <w:rPr>
          <w:i/>
          <w:sz w:val="22"/>
          <w:szCs w:val="22"/>
        </w:rPr>
        <w:t>Class Activity: Discussion of Constitution of Medina</w:t>
      </w:r>
      <w:r>
        <w:rPr>
          <w:i/>
          <w:sz w:val="22"/>
          <w:szCs w:val="22"/>
        </w:rPr>
        <w:t xml:space="preserve"> and al-</w:t>
      </w:r>
      <w:proofErr w:type="spellStart"/>
      <w:r>
        <w:rPr>
          <w:i/>
          <w:sz w:val="22"/>
          <w:szCs w:val="22"/>
        </w:rPr>
        <w:t>Muqaddimah</w:t>
      </w:r>
      <w:proofErr w:type="spellEnd"/>
      <w:r w:rsidRPr="00EF17A8">
        <w:rPr>
          <w:i/>
          <w:sz w:val="22"/>
          <w:szCs w:val="22"/>
        </w:rPr>
        <w:t>, Discussion Questions posted online.</w:t>
      </w:r>
    </w:p>
    <w:p w14:paraId="3565ACDE" w14:textId="508BAC4F" w:rsidR="000D5D79" w:rsidRPr="003E0813" w:rsidRDefault="000D5D79" w:rsidP="000D5D79">
      <w:pPr>
        <w:autoSpaceDE w:val="0"/>
        <w:autoSpaceDN w:val="0"/>
        <w:adjustRightInd w:val="0"/>
        <w:jc w:val="both"/>
        <w:rPr>
          <w:i/>
          <w:sz w:val="22"/>
          <w:szCs w:val="22"/>
        </w:rPr>
      </w:pPr>
      <w:r w:rsidRPr="00EF17A8">
        <w:rPr>
          <w:b/>
          <w:sz w:val="22"/>
          <w:szCs w:val="22"/>
        </w:rPr>
        <w:t xml:space="preserve">***Reaction Paper 2 Due </w:t>
      </w:r>
    </w:p>
    <w:p w14:paraId="4DF60622" w14:textId="77777777" w:rsidR="00AD5B87" w:rsidRPr="00EF17A8" w:rsidRDefault="00AD5B87">
      <w:pPr>
        <w:rPr>
          <w:sz w:val="22"/>
          <w:szCs w:val="22"/>
        </w:rPr>
      </w:pPr>
    </w:p>
    <w:p w14:paraId="6C0FC52F" w14:textId="21E60E5F" w:rsidR="00EE16F4" w:rsidRPr="00EF17A8" w:rsidRDefault="00A21D48" w:rsidP="00EE16F4">
      <w:pPr>
        <w:autoSpaceDE w:val="0"/>
        <w:autoSpaceDN w:val="0"/>
        <w:adjustRightInd w:val="0"/>
        <w:jc w:val="both"/>
        <w:rPr>
          <w:b/>
          <w:sz w:val="22"/>
          <w:szCs w:val="22"/>
        </w:rPr>
      </w:pPr>
      <w:r w:rsidRPr="00EF17A8">
        <w:rPr>
          <w:b/>
          <w:sz w:val="22"/>
          <w:szCs w:val="22"/>
        </w:rPr>
        <w:t>WEEK 4</w:t>
      </w:r>
      <w:r w:rsidR="00EE16F4" w:rsidRPr="00EF17A8">
        <w:rPr>
          <w:b/>
          <w:sz w:val="22"/>
          <w:szCs w:val="22"/>
        </w:rPr>
        <w:t>: What is political Islam? Part II</w:t>
      </w:r>
    </w:p>
    <w:p w14:paraId="340C8773" w14:textId="68322DA6" w:rsidR="00EE16F4" w:rsidRPr="00EF17A8" w:rsidRDefault="00EE16F4" w:rsidP="00EE16F4">
      <w:pPr>
        <w:autoSpaceDE w:val="0"/>
        <w:autoSpaceDN w:val="0"/>
        <w:adjustRightInd w:val="0"/>
        <w:jc w:val="both"/>
        <w:rPr>
          <w:sz w:val="22"/>
          <w:szCs w:val="22"/>
        </w:rPr>
      </w:pPr>
      <w:r w:rsidRPr="00EF17A8">
        <w:rPr>
          <w:sz w:val="22"/>
          <w:szCs w:val="22"/>
        </w:rPr>
        <w:t xml:space="preserve">We will continue our discussion </w:t>
      </w:r>
      <w:r w:rsidR="004C4649" w:rsidRPr="00EF17A8">
        <w:rPr>
          <w:sz w:val="22"/>
          <w:szCs w:val="22"/>
        </w:rPr>
        <w:t>of</w:t>
      </w:r>
      <w:r w:rsidR="001C09D5" w:rsidRPr="00EF17A8">
        <w:rPr>
          <w:sz w:val="22"/>
          <w:szCs w:val="22"/>
        </w:rPr>
        <w:t xml:space="preserve"> Islam and Politics during</w:t>
      </w:r>
      <w:r w:rsidRPr="00EF17A8">
        <w:rPr>
          <w:sz w:val="22"/>
          <w:szCs w:val="22"/>
        </w:rPr>
        <w:t xml:space="preserve"> Week 3. </w:t>
      </w:r>
      <w:proofErr w:type="spellStart"/>
      <w:r w:rsidR="001C09D5" w:rsidRPr="00EF17A8">
        <w:rPr>
          <w:sz w:val="22"/>
          <w:szCs w:val="22"/>
        </w:rPr>
        <w:t>Ayoob</w:t>
      </w:r>
      <w:proofErr w:type="spellEnd"/>
      <w:r w:rsidR="001C09D5" w:rsidRPr="00EF17A8">
        <w:rPr>
          <w:sz w:val="22"/>
          <w:szCs w:val="22"/>
        </w:rPr>
        <w:t xml:space="preserve"> </w:t>
      </w:r>
      <w:r w:rsidRPr="00EF17A8">
        <w:rPr>
          <w:sz w:val="22"/>
          <w:szCs w:val="22"/>
        </w:rPr>
        <w:t>focuses on Islamic revivalism and the emergence of political Islam as a re</w:t>
      </w:r>
      <w:r w:rsidR="004C4649" w:rsidRPr="00EF17A8">
        <w:rPr>
          <w:sz w:val="22"/>
          <w:szCs w:val="22"/>
        </w:rPr>
        <w:t xml:space="preserve">action to Western colonialism. </w:t>
      </w:r>
      <w:r w:rsidR="005A5BCA" w:rsidRPr="00EF17A8">
        <w:rPr>
          <w:sz w:val="22"/>
          <w:szCs w:val="22"/>
        </w:rPr>
        <w:t xml:space="preserve">The second reading of the week explains the transformation of Islamic movements in the era of globalization and illiberal democracy. </w:t>
      </w:r>
      <w:proofErr w:type="spellStart"/>
      <w:r w:rsidR="005A5BCA" w:rsidRPr="00EF17A8">
        <w:rPr>
          <w:sz w:val="22"/>
          <w:szCs w:val="22"/>
        </w:rPr>
        <w:t>Yenigun</w:t>
      </w:r>
      <w:proofErr w:type="spellEnd"/>
      <w:r w:rsidR="005A5BCA" w:rsidRPr="00EF17A8">
        <w:rPr>
          <w:sz w:val="22"/>
          <w:szCs w:val="22"/>
        </w:rPr>
        <w:t xml:space="preserve"> explores the changing discourses of Islamist movements and elaborates on a new divergence between what he </w:t>
      </w:r>
      <w:r w:rsidR="00EF17A8" w:rsidRPr="00EF17A8">
        <w:rPr>
          <w:sz w:val="22"/>
          <w:szCs w:val="22"/>
        </w:rPr>
        <w:t xml:space="preserve">dubs </w:t>
      </w:r>
      <w:r w:rsidR="005A5BCA" w:rsidRPr="00EF17A8">
        <w:rPr>
          <w:sz w:val="22"/>
          <w:szCs w:val="22"/>
        </w:rPr>
        <w:t xml:space="preserve">“Islamism versus Muslimism.” </w:t>
      </w:r>
      <w:r w:rsidRPr="00EF17A8">
        <w:rPr>
          <w:sz w:val="22"/>
          <w:szCs w:val="22"/>
        </w:rPr>
        <w:t xml:space="preserve">This unit also includes the discussion of </w:t>
      </w:r>
      <w:r w:rsidR="005A5BCA" w:rsidRPr="00EF17A8">
        <w:rPr>
          <w:sz w:val="22"/>
          <w:szCs w:val="22"/>
        </w:rPr>
        <w:t xml:space="preserve">select pages from Signposts, the most influential work of </w:t>
      </w:r>
      <w:proofErr w:type="spellStart"/>
      <w:r w:rsidR="005A5BCA" w:rsidRPr="00EF17A8">
        <w:rPr>
          <w:sz w:val="22"/>
          <w:szCs w:val="22"/>
        </w:rPr>
        <w:t>Sayyid</w:t>
      </w:r>
      <w:proofErr w:type="spellEnd"/>
      <w:r w:rsidR="005A5BCA" w:rsidRPr="00EF17A8">
        <w:rPr>
          <w:sz w:val="22"/>
          <w:szCs w:val="22"/>
        </w:rPr>
        <w:t xml:space="preserve"> </w:t>
      </w:r>
      <w:proofErr w:type="spellStart"/>
      <w:r w:rsidR="005A5BCA" w:rsidRPr="00EF17A8">
        <w:rPr>
          <w:sz w:val="22"/>
          <w:szCs w:val="22"/>
        </w:rPr>
        <w:t>Qutb</w:t>
      </w:r>
      <w:proofErr w:type="spellEnd"/>
      <w:r w:rsidR="005A5BCA" w:rsidRPr="00EF17A8">
        <w:rPr>
          <w:sz w:val="22"/>
          <w:szCs w:val="22"/>
        </w:rPr>
        <w:t xml:space="preserve">. </w:t>
      </w:r>
      <w:r w:rsidRPr="00EF17A8">
        <w:rPr>
          <w:sz w:val="22"/>
          <w:szCs w:val="22"/>
        </w:rPr>
        <w:t>Students will write a one-page reaction paper about this text.</w:t>
      </w:r>
    </w:p>
    <w:p w14:paraId="5FB5057E" w14:textId="77777777" w:rsidR="00EE16F4" w:rsidRPr="00EF17A8" w:rsidRDefault="00EE16F4" w:rsidP="00EE16F4">
      <w:pPr>
        <w:autoSpaceDE w:val="0"/>
        <w:autoSpaceDN w:val="0"/>
        <w:adjustRightInd w:val="0"/>
        <w:jc w:val="both"/>
        <w:rPr>
          <w:sz w:val="22"/>
          <w:szCs w:val="22"/>
        </w:rPr>
      </w:pPr>
    </w:p>
    <w:p w14:paraId="4A03685B" w14:textId="77777777" w:rsidR="001C09D5" w:rsidRPr="00EF17A8" w:rsidRDefault="001C09D5" w:rsidP="001C09D5">
      <w:pPr>
        <w:autoSpaceDE w:val="0"/>
        <w:autoSpaceDN w:val="0"/>
        <w:adjustRightInd w:val="0"/>
        <w:jc w:val="both"/>
        <w:rPr>
          <w:b/>
          <w:sz w:val="22"/>
          <w:szCs w:val="22"/>
          <w:u w:val="single"/>
        </w:rPr>
      </w:pPr>
      <w:r w:rsidRPr="00EF17A8">
        <w:rPr>
          <w:b/>
          <w:sz w:val="22"/>
          <w:szCs w:val="22"/>
          <w:u w:val="single"/>
        </w:rPr>
        <w:t>Reading Assignment:</w:t>
      </w:r>
    </w:p>
    <w:p w14:paraId="6BDD25FD" w14:textId="4953A4B6" w:rsidR="00EF17A8" w:rsidRPr="0038514B" w:rsidRDefault="00EF17A8" w:rsidP="00EE16F4">
      <w:pPr>
        <w:pStyle w:val="ListParagraph"/>
        <w:widowControl w:val="0"/>
        <w:numPr>
          <w:ilvl w:val="0"/>
          <w:numId w:val="5"/>
        </w:numPr>
        <w:autoSpaceDE w:val="0"/>
        <w:autoSpaceDN w:val="0"/>
        <w:adjustRightInd w:val="0"/>
        <w:jc w:val="both"/>
        <w:rPr>
          <w:rFonts w:ascii="Times New Roman" w:hAnsi="Times New Roman"/>
        </w:rPr>
      </w:pPr>
      <w:proofErr w:type="spellStart"/>
      <w:r w:rsidRPr="0038514B">
        <w:rPr>
          <w:rFonts w:ascii="Times New Roman" w:hAnsi="Times New Roman"/>
        </w:rPr>
        <w:t>Ayoob</w:t>
      </w:r>
      <w:proofErr w:type="spellEnd"/>
      <w:r w:rsidRPr="0038514B">
        <w:rPr>
          <w:rFonts w:ascii="Times New Roman" w:hAnsi="Times New Roman"/>
        </w:rPr>
        <w:t>, Mohammed. </w:t>
      </w:r>
      <w:r w:rsidRPr="0038514B">
        <w:rPr>
          <w:rFonts w:ascii="Times New Roman" w:hAnsi="Times New Roman"/>
          <w:i/>
          <w:iCs/>
        </w:rPr>
        <w:t>The many faces of political Islam: religion and politics in the Muslim world</w:t>
      </w:r>
      <w:r w:rsidRPr="0038514B">
        <w:rPr>
          <w:rFonts w:ascii="Times New Roman" w:hAnsi="Times New Roman"/>
        </w:rPr>
        <w:t>. University of Michigan Press, 2009, Chapter 1</w:t>
      </w:r>
      <w:r w:rsidR="00EE16F4" w:rsidRPr="0038514B">
        <w:rPr>
          <w:rFonts w:ascii="Times New Roman" w:hAnsi="Times New Roman"/>
        </w:rPr>
        <w:t>.</w:t>
      </w:r>
    </w:p>
    <w:p w14:paraId="16DAE575" w14:textId="41E5690C" w:rsidR="001C09D5" w:rsidRPr="0038514B" w:rsidRDefault="001C09D5" w:rsidP="000D5D79">
      <w:pPr>
        <w:pStyle w:val="ListParagraph"/>
        <w:numPr>
          <w:ilvl w:val="0"/>
          <w:numId w:val="5"/>
        </w:numPr>
        <w:autoSpaceDE w:val="0"/>
        <w:autoSpaceDN w:val="0"/>
        <w:adjustRightInd w:val="0"/>
        <w:jc w:val="both"/>
        <w:rPr>
          <w:rFonts w:ascii="Times New Roman" w:hAnsi="Times New Roman"/>
          <w:u w:val="single"/>
        </w:rPr>
      </w:pPr>
      <w:proofErr w:type="spellStart"/>
      <w:r w:rsidRPr="0038514B">
        <w:rPr>
          <w:rFonts w:ascii="Times New Roman" w:hAnsi="Times New Roman"/>
        </w:rPr>
        <w:t>Yenigun</w:t>
      </w:r>
      <w:proofErr w:type="spellEnd"/>
      <w:r w:rsidRPr="0038514B">
        <w:rPr>
          <w:rFonts w:ascii="Times New Roman" w:hAnsi="Times New Roman"/>
        </w:rPr>
        <w:t xml:space="preserve">, </w:t>
      </w:r>
      <w:proofErr w:type="spellStart"/>
      <w:r w:rsidRPr="0038514B">
        <w:rPr>
          <w:rFonts w:ascii="Times New Roman" w:hAnsi="Times New Roman"/>
        </w:rPr>
        <w:t>Halil</w:t>
      </w:r>
      <w:proofErr w:type="spellEnd"/>
      <w:r w:rsidRPr="0038514B">
        <w:rPr>
          <w:rFonts w:ascii="Times New Roman" w:hAnsi="Times New Roman"/>
        </w:rPr>
        <w:t xml:space="preserve"> Ibrahim. "The new antinomies of the Islamic movement in post-Gezi Turkey: Islamism vs. Muslimism." Turkish Studies 18.2 (2017): 229-250.</w:t>
      </w:r>
      <w:bookmarkStart w:id="5" w:name="OLE_LINK5"/>
      <w:bookmarkStart w:id="6" w:name="OLE_LINK6"/>
    </w:p>
    <w:p w14:paraId="3153A0DD" w14:textId="77777777" w:rsidR="000D5D79" w:rsidRPr="00EF17A8" w:rsidRDefault="000D5D79" w:rsidP="000D5D79">
      <w:pPr>
        <w:autoSpaceDE w:val="0"/>
        <w:autoSpaceDN w:val="0"/>
        <w:adjustRightInd w:val="0"/>
        <w:jc w:val="both"/>
        <w:rPr>
          <w:b/>
          <w:sz w:val="22"/>
          <w:szCs w:val="22"/>
          <w:u w:val="single"/>
        </w:rPr>
      </w:pPr>
      <w:r w:rsidRPr="00EF17A8">
        <w:rPr>
          <w:b/>
          <w:sz w:val="22"/>
          <w:szCs w:val="22"/>
          <w:u w:val="single"/>
        </w:rPr>
        <w:t>Primary Text:</w:t>
      </w:r>
    </w:p>
    <w:p w14:paraId="704EFB6D" w14:textId="4405B320" w:rsidR="000D5D79" w:rsidRPr="00EF17A8" w:rsidRDefault="000D5D79" w:rsidP="000D5D79">
      <w:pPr>
        <w:autoSpaceDE w:val="0"/>
        <w:autoSpaceDN w:val="0"/>
        <w:adjustRightInd w:val="0"/>
        <w:jc w:val="both"/>
        <w:rPr>
          <w:sz w:val="22"/>
          <w:szCs w:val="22"/>
        </w:rPr>
      </w:pPr>
      <w:proofErr w:type="spellStart"/>
      <w:r w:rsidRPr="00EF17A8">
        <w:rPr>
          <w:sz w:val="22"/>
          <w:szCs w:val="22"/>
        </w:rPr>
        <w:t>Qutb</w:t>
      </w:r>
      <w:proofErr w:type="spellEnd"/>
      <w:r w:rsidRPr="00EF17A8">
        <w:rPr>
          <w:sz w:val="22"/>
          <w:szCs w:val="22"/>
        </w:rPr>
        <w:t>, Signposts</w:t>
      </w:r>
      <w:r w:rsidR="00B5222F">
        <w:rPr>
          <w:sz w:val="22"/>
          <w:szCs w:val="22"/>
        </w:rPr>
        <w:t xml:space="preserve">, in </w:t>
      </w:r>
      <w:proofErr w:type="spellStart"/>
      <w:r w:rsidR="00B5222F" w:rsidRPr="00F90F28">
        <w:rPr>
          <w:sz w:val="22"/>
          <w:szCs w:val="22"/>
        </w:rPr>
        <w:t>Euben</w:t>
      </w:r>
      <w:proofErr w:type="spellEnd"/>
      <w:r w:rsidR="00B5222F" w:rsidRPr="00F90F28">
        <w:rPr>
          <w:sz w:val="22"/>
          <w:szCs w:val="22"/>
        </w:rPr>
        <w:t xml:space="preserve">, Roxanne L., and Muhammad </w:t>
      </w:r>
      <w:proofErr w:type="spellStart"/>
      <w:r w:rsidR="00B5222F" w:rsidRPr="00F90F28">
        <w:rPr>
          <w:sz w:val="22"/>
          <w:szCs w:val="22"/>
        </w:rPr>
        <w:t>Qasim</w:t>
      </w:r>
      <w:proofErr w:type="spellEnd"/>
      <w:r w:rsidR="00B5222F" w:rsidRPr="00F90F28">
        <w:rPr>
          <w:sz w:val="22"/>
          <w:szCs w:val="22"/>
        </w:rPr>
        <w:t xml:space="preserve"> Zaman, eds. </w:t>
      </w:r>
      <w:r w:rsidR="00B5222F" w:rsidRPr="00F90F28">
        <w:rPr>
          <w:i/>
          <w:iCs/>
          <w:sz w:val="22"/>
          <w:szCs w:val="22"/>
        </w:rPr>
        <w:t>Princeton readings in Islamist thought: texts and contexts from al-</w:t>
      </w:r>
      <w:proofErr w:type="spellStart"/>
      <w:r w:rsidR="00B5222F" w:rsidRPr="00F90F28">
        <w:rPr>
          <w:i/>
          <w:iCs/>
          <w:sz w:val="22"/>
          <w:szCs w:val="22"/>
        </w:rPr>
        <w:t>Banna</w:t>
      </w:r>
      <w:proofErr w:type="spellEnd"/>
      <w:r w:rsidR="00B5222F" w:rsidRPr="00F90F28">
        <w:rPr>
          <w:i/>
          <w:iCs/>
          <w:sz w:val="22"/>
          <w:szCs w:val="22"/>
        </w:rPr>
        <w:t xml:space="preserve"> to Bin Laden</w:t>
      </w:r>
      <w:r w:rsidR="00B5222F" w:rsidRPr="00F90F28">
        <w:rPr>
          <w:sz w:val="22"/>
          <w:szCs w:val="22"/>
        </w:rPr>
        <w:t>. Princeton University Press, 2009</w:t>
      </w:r>
      <w:r w:rsidR="00B5222F">
        <w:rPr>
          <w:sz w:val="22"/>
          <w:szCs w:val="22"/>
        </w:rPr>
        <w:t>.</w:t>
      </w:r>
    </w:p>
    <w:bookmarkEnd w:id="5"/>
    <w:bookmarkEnd w:id="6"/>
    <w:p w14:paraId="211066D5" w14:textId="77777777" w:rsidR="000D5D79" w:rsidRPr="00EF17A8" w:rsidRDefault="000D5D79" w:rsidP="000D5D79">
      <w:pPr>
        <w:autoSpaceDE w:val="0"/>
        <w:autoSpaceDN w:val="0"/>
        <w:adjustRightInd w:val="0"/>
        <w:jc w:val="both"/>
        <w:rPr>
          <w:sz w:val="22"/>
          <w:szCs w:val="22"/>
        </w:rPr>
      </w:pPr>
    </w:p>
    <w:p w14:paraId="0D45B1F4" w14:textId="24D19564" w:rsidR="000D5D79" w:rsidRPr="00EF17A8" w:rsidRDefault="000D5D79" w:rsidP="000D5D79">
      <w:pPr>
        <w:autoSpaceDE w:val="0"/>
        <w:autoSpaceDN w:val="0"/>
        <w:adjustRightInd w:val="0"/>
        <w:jc w:val="both"/>
        <w:rPr>
          <w:i/>
          <w:sz w:val="22"/>
          <w:szCs w:val="22"/>
        </w:rPr>
      </w:pPr>
      <w:r w:rsidRPr="00EF17A8">
        <w:rPr>
          <w:i/>
          <w:sz w:val="22"/>
          <w:szCs w:val="22"/>
        </w:rPr>
        <w:t>Class Activity: Discussion of Signposts, Discussion Questions posted online.</w:t>
      </w:r>
    </w:p>
    <w:p w14:paraId="26EEC6F6" w14:textId="026C2E3E" w:rsidR="000D5D79" w:rsidRPr="00C55262" w:rsidRDefault="000D5D79" w:rsidP="00EE16F4">
      <w:pPr>
        <w:autoSpaceDE w:val="0"/>
        <w:autoSpaceDN w:val="0"/>
        <w:adjustRightInd w:val="0"/>
        <w:jc w:val="both"/>
        <w:rPr>
          <w:b/>
          <w:sz w:val="22"/>
          <w:szCs w:val="22"/>
        </w:rPr>
      </w:pPr>
      <w:r w:rsidRPr="00EF17A8">
        <w:rPr>
          <w:b/>
          <w:sz w:val="22"/>
          <w:szCs w:val="22"/>
        </w:rPr>
        <w:t xml:space="preserve">***Reaction Paper 3 Due </w:t>
      </w:r>
    </w:p>
    <w:p w14:paraId="14BB3B3D" w14:textId="77777777" w:rsidR="0001552D" w:rsidRPr="00EF17A8" w:rsidRDefault="0001552D" w:rsidP="0001552D">
      <w:pPr>
        <w:rPr>
          <w:b/>
          <w:sz w:val="22"/>
          <w:szCs w:val="22"/>
        </w:rPr>
      </w:pPr>
      <w:r w:rsidRPr="00EF17A8">
        <w:rPr>
          <w:b/>
          <w:sz w:val="22"/>
          <w:szCs w:val="22"/>
        </w:rPr>
        <w:t>***Exam 1 Due (Take Home Exam posted online)***</w:t>
      </w:r>
    </w:p>
    <w:p w14:paraId="0A80036B" w14:textId="77777777" w:rsidR="00EE16F4" w:rsidRPr="00EF17A8" w:rsidRDefault="00EE16F4">
      <w:pPr>
        <w:rPr>
          <w:sz w:val="22"/>
          <w:szCs w:val="22"/>
        </w:rPr>
      </w:pPr>
    </w:p>
    <w:p w14:paraId="3EA0D607" w14:textId="64F1C436" w:rsidR="002C41A9" w:rsidRPr="00EF17A8" w:rsidRDefault="00AE2375" w:rsidP="002C41A9">
      <w:pPr>
        <w:autoSpaceDE w:val="0"/>
        <w:autoSpaceDN w:val="0"/>
        <w:adjustRightInd w:val="0"/>
        <w:jc w:val="both"/>
        <w:rPr>
          <w:b/>
          <w:sz w:val="22"/>
          <w:szCs w:val="22"/>
        </w:rPr>
      </w:pPr>
      <w:r w:rsidRPr="00EF17A8">
        <w:rPr>
          <w:b/>
          <w:sz w:val="22"/>
          <w:szCs w:val="22"/>
        </w:rPr>
        <w:t>WEEK 5</w:t>
      </w:r>
      <w:r w:rsidR="002C41A9" w:rsidRPr="00EF17A8">
        <w:rPr>
          <w:b/>
          <w:sz w:val="22"/>
          <w:szCs w:val="22"/>
        </w:rPr>
        <w:t>: Islamic Models of Statehood</w:t>
      </w:r>
    </w:p>
    <w:p w14:paraId="45A59904" w14:textId="2DC44752" w:rsidR="002C41A9" w:rsidRPr="00EF17A8" w:rsidRDefault="00F602FB" w:rsidP="002C41A9">
      <w:pPr>
        <w:autoSpaceDE w:val="0"/>
        <w:autoSpaceDN w:val="0"/>
        <w:adjustRightInd w:val="0"/>
        <w:jc w:val="both"/>
        <w:rPr>
          <w:sz w:val="22"/>
          <w:szCs w:val="22"/>
        </w:rPr>
      </w:pPr>
      <w:r w:rsidRPr="00EF17A8">
        <w:rPr>
          <w:sz w:val="22"/>
          <w:szCs w:val="22"/>
        </w:rPr>
        <w:t>This week’s lecture focuses on different models of Islamic statehood. The chapter from Feldman’s book presents a comparative account of state-religion relations in Turkey, Iran, and Saudi Arabia. Feldman explains the historical divergences in the role of Islam across these very different cases by putting Islamic law and mediaeval model of statehood at the center of his discussion. This un</w:t>
      </w:r>
      <w:r w:rsidR="00AE2375" w:rsidRPr="00EF17A8">
        <w:rPr>
          <w:sz w:val="22"/>
          <w:szCs w:val="22"/>
        </w:rPr>
        <w:t>it concludes with the reading of Al-</w:t>
      </w:r>
      <w:proofErr w:type="spellStart"/>
      <w:r w:rsidRPr="00EF17A8">
        <w:rPr>
          <w:sz w:val="22"/>
          <w:szCs w:val="22"/>
        </w:rPr>
        <w:t>Farabi’s</w:t>
      </w:r>
      <w:proofErr w:type="spellEnd"/>
      <w:r w:rsidR="00AE2375" w:rsidRPr="00EF17A8">
        <w:rPr>
          <w:sz w:val="22"/>
          <w:szCs w:val="22"/>
        </w:rPr>
        <w:t xml:space="preserve"> the Virtuous City as a utopic</w:t>
      </w:r>
      <w:r w:rsidRPr="00EF17A8">
        <w:rPr>
          <w:sz w:val="22"/>
          <w:szCs w:val="22"/>
        </w:rPr>
        <w:t xml:space="preserve"> model of Islamic statehood. </w:t>
      </w:r>
    </w:p>
    <w:p w14:paraId="258E2593" w14:textId="77777777" w:rsidR="00F602FB" w:rsidRPr="00EF17A8" w:rsidRDefault="00F602FB" w:rsidP="002C41A9">
      <w:pPr>
        <w:autoSpaceDE w:val="0"/>
        <w:autoSpaceDN w:val="0"/>
        <w:adjustRightInd w:val="0"/>
        <w:jc w:val="both"/>
        <w:rPr>
          <w:sz w:val="22"/>
          <w:szCs w:val="22"/>
        </w:rPr>
      </w:pPr>
    </w:p>
    <w:p w14:paraId="3BDF85FE" w14:textId="21277DD9" w:rsidR="00F602FB" w:rsidRPr="00EF17A8" w:rsidRDefault="00F602FB" w:rsidP="004C4649">
      <w:pPr>
        <w:widowControl w:val="0"/>
        <w:autoSpaceDE w:val="0"/>
        <w:autoSpaceDN w:val="0"/>
        <w:adjustRightInd w:val="0"/>
        <w:jc w:val="both"/>
        <w:rPr>
          <w:b/>
          <w:sz w:val="22"/>
          <w:szCs w:val="22"/>
          <w:u w:val="single"/>
        </w:rPr>
      </w:pPr>
      <w:r w:rsidRPr="00EF17A8">
        <w:rPr>
          <w:b/>
          <w:sz w:val="22"/>
          <w:szCs w:val="22"/>
          <w:u w:val="single"/>
        </w:rPr>
        <w:t xml:space="preserve">Reading </w:t>
      </w:r>
      <w:r w:rsidR="00EF17A8">
        <w:rPr>
          <w:b/>
          <w:sz w:val="22"/>
          <w:szCs w:val="22"/>
          <w:u w:val="single"/>
        </w:rPr>
        <w:t>Assignment</w:t>
      </w:r>
      <w:r w:rsidRPr="00EF17A8">
        <w:rPr>
          <w:b/>
          <w:sz w:val="22"/>
          <w:szCs w:val="22"/>
          <w:u w:val="single"/>
        </w:rPr>
        <w:t>:</w:t>
      </w:r>
    </w:p>
    <w:p w14:paraId="7D8D4809" w14:textId="607221AB" w:rsidR="00EF17A8" w:rsidRPr="00C55262" w:rsidRDefault="00EF17A8" w:rsidP="004C4649">
      <w:pPr>
        <w:pStyle w:val="ListParagraph"/>
        <w:widowControl w:val="0"/>
        <w:numPr>
          <w:ilvl w:val="0"/>
          <w:numId w:val="6"/>
        </w:numPr>
        <w:autoSpaceDE w:val="0"/>
        <w:autoSpaceDN w:val="0"/>
        <w:adjustRightInd w:val="0"/>
        <w:jc w:val="both"/>
        <w:rPr>
          <w:rFonts w:ascii="Times New Roman" w:hAnsi="Times New Roman"/>
        </w:rPr>
      </w:pPr>
      <w:r w:rsidRPr="00C55262">
        <w:rPr>
          <w:rFonts w:ascii="Times New Roman" w:hAnsi="Times New Roman"/>
        </w:rPr>
        <w:t>Feldman, Noah. The fall and rise of the Islamic state. Princeton University Press, 2012, Part 3.</w:t>
      </w:r>
    </w:p>
    <w:p w14:paraId="45203AB0" w14:textId="77777777" w:rsidR="00AA3D9F" w:rsidRPr="00EF17A8" w:rsidRDefault="00AA3D9F" w:rsidP="00F602FB">
      <w:pPr>
        <w:widowControl w:val="0"/>
        <w:autoSpaceDE w:val="0"/>
        <w:autoSpaceDN w:val="0"/>
        <w:adjustRightInd w:val="0"/>
        <w:jc w:val="both"/>
        <w:rPr>
          <w:b/>
          <w:sz w:val="22"/>
          <w:szCs w:val="22"/>
          <w:u w:val="single"/>
        </w:rPr>
      </w:pPr>
      <w:r w:rsidRPr="00EF17A8">
        <w:rPr>
          <w:b/>
          <w:sz w:val="22"/>
          <w:szCs w:val="22"/>
          <w:u w:val="single"/>
        </w:rPr>
        <w:t>Primary Text:</w:t>
      </w:r>
    </w:p>
    <w:p w14:paraId="5C946CD6" w14:textId="6D8B7AE5" w:rsidR="00AA3D9F" w:rsidRPr="00EF17A8" w:rsidRDefault="0078229A" w:rsidP="00F602FB">
      <w:pPr>
        <w:widowControl w:val="0"/>
        <w:autoSpaceDE w:val="0"/>
        <w:autoSpaceDN w:val="0"/>
        <w:adjustRightInd w:val="0"/>
        <w:jc w:val="both"/>
        <w:rPr>
          <w:sz w:val="22"/>
          <w:szCs w:val="22"/>
        </w:rPr>
      </w:pPr>
      <w:bookmarkStart w:id="7" w:name="OLE_LINK7"/>
      <w:bookmarkStart w:id="8" w:name="OLE_LINK8"/>
      <w:r w:rsidRPr="00EF17A8">
        <w:rPr>
          <w:sz w:val="22"/>
          <w:szCs w:val="22"/>
        </w:rPr>
        <w:lastRenderedPageBreak/>
        <w:t>Al-</w:t>
      </w:r>
      <w:proofErr w:type="spellStart"/>
      <w:r w:rsidRPr="00EF17A8">
        <w:rPr>
          <w:sz w:val="22"/>
          <w:szCs w:val="22"/>
        </w:rPr>
        <w:t>Farabi</w:t>
      </w:r>
      <w:proofErr w:type="spellEnd"/>
      <w:r w:rsidRPr="00EF17A8">
        <w:rPr>
          <w:sz w:val="22"/>
          <w:szCs w:val="22"/>
        </w:rPr>
        <w:t xml:space="preserve">, the Virtuous City, </w:t>
      </w:r>
      <w:r w:rsidR="004C4649" w:rsidRPr="00EF17A8">
        <w:rPr>
          <w:sz w:val="22"/>
          <w:szCs w:val="22"/>
        </w:rPr>
        <w:t>select pages</w:t>
      </w:r>
      <w:bookmarkEnd w:id="7"/>
      <w:bookmarkEnd w:id="8"/>
    </w:p>
    <w:p w14:paraId="7D6A0D26" w14:textId="77777777" w:rsidR="00F602FB" w:rsidRPr="00EF17A8" w:rsidRDefault="00F602FB" w:rsidP="00F602FB">
      <w:pPr>
        <w:widowControl w:val="0"/>
        <w:autoSpaceDE w:val="0"/>
        <w:autoSpaceDN w:val="0"/>
        <w:adjustRightInd w:val="0"/>
        <w:jc w:val="both"/>
        <w:rPr>
          <w:sz w:val="22"/>
          <w:szCs w:val="22"/>
        </w:rPr>
      </w:pPr>
    </w:p>
    <w:p w14:paraId="5748B436" w14:textId="7B559CB8" w:rsidR="00B05449" w:rsidRPr="00EF17A8" w:rsidRDefault="00B05449" w:rsidP="00F602FB">
      <w:pPr>
        <w:widowControl w:val="0"/>
        <w:autoSpaceDE w:val="0"/>
        <w:autoSpaceDN w:val="0"/>
        <w:adjustRightInd w:val="0"/>
        <w:jc w:val="both"/>
        <w:rPr>
          <w:i/>
          <w:sz w:val="22"/>
          <w:szCs w:val="22"/>
        </w:rPr>
      </w:pPr>
      <w:r w:rsidRPr="00EF17A8">
        <w:rPr>
          <w:i/>
          <w:sz w:val="22"/>
          <w:szCs w:val="22"/>
        </w:rPr>
        <w:t xml:space="preserve">Class Activity: Discussion of </w:t>
      </w:r>
      <w:r w:rsidR="004C4649" w:rsidRPr="00EF17A8">
        <w:rPr>
          <w:i/>
          <w:sz w:val="22"/>
          <w:szCs w:val="22"/>
        </w:rPr>
        <w:t>the Virtuous City</w:t>
      </w:r>
      <w:r w:rsidRPr="00EF17A8">
        <w:rPr>
          <w:i/>
          <w:sz w:val="22"/>
          <w:szCs w:val="22"/>
        </w:rPr>
        <w:t>, Discussion Questions posted online.</w:t>
      </w:r>
    </w:p>
    <w:p w14:paraId="7BD161D6" w14:textId="77777777" w:rsidR="00C55262" w:rsidRDefault="00C55262" w:rsidP="00DF270D">
      <w:pPr>
        <w:autoSpaceDE w:val="0"/>
        <w:autoSpaceDN w:val="0"/>
        <w:adjustRightInd w:val="0"/>
        <w:jc w:val="both"/>
        <w:rPr>
          <w:b/>
          <w:sz w:val="22"/>
          <w:szCs w:val="22"/>
        </w:rPr>
      </w:pPr>
    </w:p>
    <w:p w14:paraId="62D113EF" w14:textId="2469E7E9" w:rsidR="000D5D79" w:rsidRPr="00EF17A8" w:rsidRDefault="000D5D79" w:rsidP="00DF270D">
      <w:pPr>
        <w:autoSpaceDE w:val="0"/>
        <w:autoSpaceDN w:val="0"/>
        <w:adjustRightInd w:val="0"/>
        <w:jc w:val="both"/>
        <w:rPr>
          <w:b/>
          <w:sz w:val="22"/>
          <w:szCs w:val="22"/>
        </w:rPr>
      </w:pPr>
      <w:r w:rsidRPr="00EF17A8">
        <w:rPr>
          <w:b/>
          <w:sz w:val="22"/>
          <w:szCs w:val="22"/>
        </w:rPr>
        <w:t>***Reaction Paper 4</w:t>
      </w:r>
      <w:r w:rsidR="00DF270D" w:rsidRPr="00EF17A8">
        <w:rPr>
          <w:b/>
          <w:sz w:val="22"/>
          <w:szCs w:val="22"/>
        </w:rPr>
        <w:t xml:space="preserve"> Due </w:t>
      </w:r>
    </w:p>
    <w:p w14:paraId="2AA3516B" w14:textId="77777777" w:rsidR="00C55262" w:rsidRDefault="00C55262" w:rsidP="00DF270D">
      <w:pPr>
        <w:autoSpaceDE w:val="0"/>
        <w:autoSpaceDN w:val="0"/>
        <w:adjustRightInd w:val="0"/>
        <w:jc w:val="both"/>
        <w:rPr>
          <w:b/>
          <w:sz w:val="22"/>
          <w:szCs w:val="22"/>
        </w:rPr>
      </w:pPr>
    </w:p>
    <w:p w14:paraId="56774751" w14:textId="77777777" w:rsidR="00C55262" w:rsidRDefault="00C55262" w:rsidP="00DF270D">
      <w:pPr>
        <w:autoSpaceDE w:val="0"/>
        <w:autoSpaceDN w:val="0"/>
        <w:adjustRightInd w:val="0"/>
        <w:jc w:val="both"/>
        <w:rPr>
          <w:b/>
          <w:sz w:val="22"/>
          <w:szCs w:val="22"/>
        </w:rPr>
      </w:pPr>
    </w:p>
    <w:p w14:paraId="796113E5" w14:textId="511432E6" w:rsidR="0078229A" w:rsidRPr="00EF17A8" w:rsidRDefault="00580D02" w:rsidP="00DF270D">
      <w:pPr>
        <w:autoSpaceDE w:val="0"/>
        <w:autoSpaceDN w:val="0"/>
        <w:adjustRightInd w:val="0"/>
        <w:jc w:val="both"/>
        <w:rPr>
          <w:b/>
          <w:sz w:val="22"/>
          <w:szCs w:val="22"/>
        </w:rPr>
      </w:pPr>
      <w:r w:rsidRPr="00EF17A8">
        <w:rPr>
          <w:b/>
          <w:sz w:val="22"/>
          <w:szCs w:val="22"/>
        </w:rPr>
        <w:t>Week 6</w:t>
      </w:r>
      <w:r w:rsidR="0078229A" w:rsidRPr="00EF17A8">
        <w:rPr>
          <w:b/>
          <w:sz w:val="22"/>
          <w:szCs w:val="22"/>
        </w:rPr>
        <w:t xml:space="preserve">: </w:t>
      </w:r>
      <w:r w:rsidRPr="00EF17A8">
        <w:rPr>
          <w:b/>
          <w:sz w:val="22"/>
          <w:szCs w:val="22"/>
        </w:rPr>
        <w:t xml:space="preserve">Islam and Democracy </w:t>
      </w:r>
      <w:r w:rsidR="00642B8A" w:rsidRPr="00EF17A8">
        <w:rPr>
          <w:b/>
          <w:sz w:val="22"/>
          <w:szCs w:val="22"/>
        </w:rPr>
        <w:t>I</w:t>
      </w:r>
      <w:r w:rsidRPr="00EF17A8">
        <w:rPr>
          <w:b/>
          <w:sz w:val="22"/>
          <w:szCs w:val="22"/>
        </w:rPr>
        <w:t xml:space="preserve"> (Theoretical </w:t>
      </w:r>
      <w:r w:rsidR="0078229A" w:rsidRPr="00EF17A8">
        <w:rPr>
          <w:b/>
          <w:sz w:val="22"/>
          <w:szCs w:val="22"/>
        </w:rPr>
        <w:t>Foundations)</w:t>
      </w:r>
    </w:p>
    <w:p w14:paraId="34535B75" w14:textId="4F9E20D2" w:rsidR="00580D02" w:rsidRPr="00EF17A8" w:rsidRDefault="00580D02" w:rsidP="00DF270D">
      <w:pPr>
        <w:widowControl w:val="0"/>
        <w:autoSpaceDE w:val="0"/>
        <w:autoSpaceDN w:val="0"/>
        <w:adjustRightInd w:val="0"/>
        <w:jc w:val="both"/>
        <w:rPr>
          <w:sz w:val="22"/>
          <w:szCs w:val="22"/>
        </w:rPr>
      </w:pPr>
      <w:r w:rsidRPr="00EF17A8">
        <w:rPr>
          <w:sz w:val="22"/>
          <w:szCs w:val="22"/>
        </w:rPr>
        <w:t>Week 6 looks at the theoretical foundations of the debate about Islam and democracy. We wil</w:t>
      </w:r>
      <w:r w:rsidR="00642B8A" w:rsidRPr="00EF17A8">
        <w:rPr>
          <w:sz w:val="22"/>
          <w:szCs w:val="22"/>
        </w:rPr>
        <w:t xml:space="preserve">l first read a chapter from </w:t>
      </w:r>
      <w:r w:rsidR="00642B8A" w:rsidRPr="00EF17A8">
        <w:rPr>
          <w:i/>
          <w:sz w:val="22"/>
          <w:szCs w:val="22"/>
        </w:rPr>
        <w:t>The Islamic Roots of Democratic Pluralism</w:t>
      </w:r>
      <w:r w:rsidR="00642B8A" w:rsidRPr="00EF17A8">
        <w:rPr>
          <w:sz w:val="22"/>
          <w:szCs w:val="22"/>
        </w:rPr>
        <w:t xml:space="preserve">. In this chapter, </w:t>
      </w:r>
      <w:proofErr w:type="spellStart"/>
      <w:r w:rsidR="00642B8A" w:rsidRPr="00EF17A8">
        <w:rPr>
          <w:sz w:val="22"/>
          <w:szCs w:val="22"/>
        </w:rPr>
        <w:t>Sachedina</w:t>
      </w:r>
      <w:proofErr w:type="spellEnd"/>
      <w:r w:rsidR="00642B8A" w:rsidRPr="00EF17A8">
        <w:rPr>
          <w:sz w:val="22"/>
          <w:szCs w:val="22"/>
        </w:rPr>
        <w:t xml:space="preserve"> presents the Islamic roots of pluralist and democratic ideas</w:t>
      </w:r>
      <w:r w:rsidR="00EF17A8">
        <w:rPr>
          <w:sz w:val="22"/>
          <w:szCs w:val="22"/>
        </w:rPr>
        <w:t xml:space="preserve"> from the original sources</w:t>
      </w:r>
      <w:r w:rsidR="00642B8A" w:rsidRPr="00EF17A8">
        <w:rPr>
          <w:sz w:val="22"/>
          <w:szCs w:val="22"/>
        </w:rPr>
        <w:t xml:space="preserve">. </w:t>
      </w:r>
      <w:proofErr w:type="spellStart"/>
      <w:r w:rsidR="00642B8A" w:rsidRPr="00EF17A8">
        <w:rPr>
          <w:sz w:val="22"/>
          <w:szCs w:val="22"/>
        </w:rPr>
        <w:t>Filali-Ansary</w:t>
      </w:r>
      <w:proofErr w:type="spellEnd"/>
      <w:r w:rsidR="00642B8A" w:rsidRPr="00EF17A8">
        <w:rPr>
          <w:sz w:val="22"/>
          <w:szCs w:val="22"/>
        </w:rPr>
        <w:t xml:space="preserve"> builds on the nineteenth century encounters of Islam with modernity, and especially the ideas of the modernists, to demonstrate the roots of pluralist ideas in Islam. Finally, </w:t>
      </w:r>
      <w:proofErr w:type="spellStart"/>
      <w:r w:rsidR="00642B8A" w:rsidRPr="00EF17A8">
        <w:rPr>
          <w:sz w:val="22"/>
          <w:szCs w:val="22"/>
        </w:rPr>
        <w:t>Stepan</w:t>
      </w:r>
      <w:proofErr w:type="spellEnd"/>
      <w:r w:rsidR="00642B8A" w:rsidRPr="00EF17A8">
        <w:rPr>
          <w:sz w:val="22"/>
          <w:szCs w:val="22"/>
        </w:rPr>
        <w:t xml:space="preserve"> introduces the idea of ‘twin tolerations’ as a prerequisite for emergence of democracy in Muslim majority societies. </w:t>
      </w:r>
      <w:r w:rsidR="00C76393" w:rsidRPr="00EF17A8">
        <w:rPr>
          <w:sz w:val="22"/>
          <w:szCs w:val="22"/>
        </w:rPr>
        <w:t>‘Twin tolerations’ require that there is a separation between political and religious spheres and that the actors on both sides have mutual respect for each other</w:t>
      </w:r>
      <w:r w:rsidR="00F202B6">
        <w:rPr>
          <w:i/>
          <w:sz w:val="22"/>
          <w:szCs w:val="22"/>
        </w:rPr>
        <w:t>.</w:t>
      </w:r>
      <w:r w:rsidR="00C76393" w:rsidRPr="00EF17A8">
        <w:rPr>
          <w:sz w:val="22"/>
          <w:szCs w:val="22"/>
        </w:rPr>
        <w:t xml:space="preserve"> </w:t>
      </w:r>
      <w:r w:rsidR="00D343AA">
        <w:rPr>
          <w:sz w:val="22"/>
          <w:szCs w:val="22"/>
        </w:rPr>
        <w:t>We wil</w:t>
      </w:r>
      <w:r w:rsidR="003809F1">
        <w:rPr>
          <w:sz w:val="22"/>
          <w:szCs w:val="22"/>
        </w:rPr>
        <w:t>l</w:t>
      </w:r>
      <w:r w:rsidR="00D343AA">
        <w:rPr>
          <w:sz w:val="22"/>
          <w:szCs w:val="22"/>
        </w:rPr>
        <w:t xml:space="preserve"> also read an excerpt from </w:t>
      </w:r>
      <w:proofErr w:type="spellStart"/>
      <w:r w:rsidR="003809F1">
        <w:rPr>
          <w:sz w:val="22"/>
          <w:szCs w:val="22"/>
        </w:rPr>
        <w:t>Namik</w:t>
      </w:r>
      <w:proofErr w:type="spellEnd"/>
      <w:r w:rsidR="003809F1">
        <w:rPr>
          <w:sz w:val="22"/>
          <w:szCs w:val="22"/>
        </w:rPr>
        <w:t xml:space="preserve"> Kemal of Ottoman Empire on Islam and democracy</w:t>
      </w:r>
      <w:r w:rsidR="00D343AA">
        <w:rPr>
          <w:sz w:val="22"/>
          <w:szCs w:val="22"/>
        </w:rPr>
        <w:t xml:space="preserve">. </w:t>
      </w:r>
    </w:p>
    <w:p w14:paraId="30D9B57B" w14:textId="77777777" w:rsidR="00C76393" w:rsidRPr="00EF17A8" w:rsidRDefault="00C76393" w:rsidP="00DF270D">
      <w:pPr>
        <w:widowControl w:val="0"/>
        <w:autoSpaceDE w:val="0"/>
        <w:autoSpaceDN w:val="0"/>
        <w:adjustRightInd w:val="0"/>
        <w:jc w:val="both"/>
        <w:rPr>
          <w:sz w:val="22"/>
          <w:szCs w:val="22"/>
        </w:rPr>
      </w:pPr>
    </w:p>
    <w:p w14:paraId="324CFD57" w14:textId="174D3EF9" w:rsidR="00C76393" w:rsidRPr="00F202B6" w:rsidRDefault="00C76393" w:rsidP="00DF270D">
      <w:pPr>
        <w:widowControl w:val="0"/>
        <w:autoSpaceDE w:val="0"/>
        <w:autoSpaceDN w:val="0"/>
        <w:adjustRightInd w:val="0"/>
        <w:jc w:val="both"/>
        <w:rPr>
          <w:b/>
          <w:sz w:val="22"/>
          <w:szCs w:val="22"/>
          <w:u w:val="single"/>
        </w:rPr>
      </w:pPr>
      <w:r w:rsidRPr="00F202B6">
        <w:rPr>
          <w:b/>
          <w:sz w:val="22"/>
          <w:szCs w:val="22"/>
          <w:u w:val="single"/>
        </w:rPr>
        <w:t xml:space="preserve">Reading </w:t>
      </w:r>
      <w:r w:rsidR="00F202B6" w:rsidRPr="00F202B6">
        <w:rPr>
          <w:b/>
          <w:sz w:val="22"/>
          <w:szCs w:val="22"/>
          <w:u w:val="single"/>
        </w:rPr>
        <w:t>Assignment</w:t>
      </w:r>
      <w:r w:rsidRPr="00F202B6">
        <w:rPr>
          <w:b/>
          <w:sz w:val="22"/>
          <w:szCs w:val="22"/>
          <w:u w:val="single"/>
        </w:rPr>
        <w:t xml:space="preserve">: </w:t>
      </w:r>
    </w:p>
    <w:p w14:paraId="50874B44" w14:textId="5029E524" w:rsidR="00F202B6" w:rsidRPr="00C55262" w:rsidRDefault="00B05449" w:rsidP="00DF270D">
      <w:pPr>
        <w:pStyle w:val="ListParagraph"/>
        <w:widowControl w:val="0"/>
        <w:numPr>
          <w:ilvl w:val="0"/>
          <w:numId w:val="6"/>
        </w:numPr>
        <w:autoSpaceDE w:val="0"/>
        <w:autoSpaceDN w:val="0"/>
        <w:adjustRightInd w:val="0"/>
        <w:jc w:val="both"/>
        <w:rPr>
          <w:rFonts w:ascii="Times New Roman" w:hAnsi="Times New Roman"/>
        </w:rPr>
      </w:pPr>
      <w:proofErr w:type="spellStart"/>
      <w:r w:rsidRPr="00C55262">
        <w:rPr>
          <w:rFonts w:ascii="Times New Roman" w:hAnsi="Times New Roman"/>
        </w:rPr>
        <w:t>Sachedina</w:t>
      </w:r>
      <w:proofErr w:type="spellEnd"/>
      <w:r w:rsidRPr="00C55262">
        <w:rPr>
          <w:rFonts w:ascii="Times New Roman" w:hAnsi="Times New Roman"/>
        </w:rPr>
        <w:t xml:space="preserve">, </w:t>
      </w:r>
      <w:proofErr w:type="spellStart"/>
      <w:r w:rsidRPr="00C55262">
        <w:rPr>
          <w:rFonts w:ascii="Times New Roman" w:hAnsi="Times New Roman"/>
        </w:rPr>
        <w:t>Abdulaziz</w:t>
      </w:r>
      <w:proofErr w:type="spellEnd"/>
      <w:r w:rsidRPr="00C55262">
        <w:rPr>
          <w:rFonts w:ascii="Times New Roman" w:hAnsi="Times New Roman"/>
        </w:rPr>
        <w:t>. The Islamic roots of democratic pluralism. Oxford University Press, 2001, Chapter 1</w:t>
      </w:r>
      <w:r w:rsidR="00F202B6" w:rsidRPr="00C55262">
        <w:rPr>
          <w:rFonts w:ascii="Times New Roman" w:hAnsi="Times New Roman"/>
        </w:rPr>
        <w:t>.</w:t>
      </w:r>
    </w:p>
    <w:p w14:paraId="7121D951" w14:textId="55418D87" w:rsidR="00F202B6" w:rsidRPr="00C55262" w:rsidRDefault="00B05449" w:rsidP="00DF270D">
      <w:pPr>
        <w:pStyle w:val="ListParagraph"/>
        <w:widowControl w:val="0"/>
        <w:numPr>
          <w:ilvl w:val="0"/>
          <w:numId w:val="6"/>
        </w:numPr>
        <w:autoSpaceDE w:val="0"/>
        <w:autoSpaceDN w:val="0"/>
        <w:adjustRightInd w:val="0"/>
        <w:jc w:val="both"/>
        <w:rPr>
          <w:rFonts w:ascii="Times New Roman" w:hAnsi="Times New Roman"/>
        </w:rPr>
      </w:pPr>
      <w:proofErr w:type="spellStart"/>
      <w:r w:rsidRPr="00C55262">
        <w:rPr>
          <w:rFonts w:ascii="Times New Roman" w:hAnsi="Times New Roman"/>
        </w:rPr>
        <w:t>Filali-Ansary</w:t>
      </w:r>
      <w:proofErr w:type="spellEnd"/>
      <w:r w:rsidRPr="00C55262">
        <w:rPr>
          <w:rFonts w:ascii="Times New Roman" w:hAnsi="Times New Roman"/>
        </w:rPr>
        <w:t xml:space="preserve">, </w:t>
      </w:r>
      <w:proofErr w:type="spellStart"/>
      <w:r w:rsidRPr="00C55262">
        <w:rPr>
          <w:rFonts w:ascii="Times New Roman" w:hAnsi="Times New Roman"/>
        </w:rPr>
        <w:t>Abdou</w:t>
      </w:r>
      <w:proofErr w:type="spellEnd"/>
      <w:r w:rsidRPr="00C55262">
        <w:rPr>
          <w:rFonts w:ascii="Times New Roman" w:hAnsi="Times New Roman"/>
        </w:rPr>
        <w:t>. "Muslims and democracy." Journal of Democracy 10.3 (1999): 18-32.</w:t>
      </w:r>
    </w:p>
    <w:p w14:paraId="54F07031" w14:textId="7AB410BF" w:rsidR="00F90F28" w:rsidRPr="00C55262" w:rsidRDefault="00F81A75" w:rsidP="00F90F28">
      <w:pPr>
        <w:pStyle w:val="ListParagraph"/>
        <w:widowControl w:val="0"/>
        <w:numPr>
          <w:ilvl w:val="0"/>
          <w:numId w:val="6"/>
        </w:numPr>
        <w:autoSpaceDE w:val="0"/>
        <w:autoSpaceDN w:val="0"/>
        <w:adjustRightInd w:val="0"/>
        <w:jc w:val="both"/>
      </w:pPr>
      <w:proofErr w:type="spellStart"/>
      <w:r w:rsidRPr="00C55262">
        <w:rPr>
          <w:rFonts w:ascii="Times New Roman" w:hAnsi="Times New Roman"/>
        </w:rPr>
        <w:t>Stepan</w:t>
      </w:r>
      <w:proofErr w:type="spellEnd"/>
      <w:r w:rsidRPr="00C55262">
        <w:rPr>
          <w:rFonts w:ascii="Times New Roman" w:hAnsi="Times New Roman"/>
        </w:rPr>
        <w:t>, Alfred. "Tunisia's transition and the twin tolerations." Journal of Democracy 23.2 (2012): 89-103</w:t>
      </w:r>
      <w:r w:rsidRPr="00C55262">
        <w:t>.</w:t>
      </w:r>
    </w:p>
    <w:p w14:paraId="5BE1DF89" w14:textId="0349820F" w:rsidR="00D343AA" w:rsidRPr="003809F1" w:rsidRDefault="00D343AA" w:rsidP="00F90F28">
      <w:pPr>
        <w:rPr>
          <w:b/>
          <w:sz w:val="22"/>
          <w:szCs w:val="22"/>
          <w:u w:val="single"/>
        </w:rPr>
      </w:pPr>
      <w:r w:rsidRPr="003809F1">
        <w:rPr>
          <w:b/>
          <w:sz w:val="22"/>
          <w:szCs w:val="22"/>
          <w:u w:val="single"/>
        </w:rPr>
        <w:t>Primary Text:</w:t>
      </w:r>
    </w:p>
    <w:p w14:paraId="360F3385" w14:textId="54ACCCBD" w:rsidR="00D343AA" w:rsidRDefault="003809F1" w:rsidP="003809F1">
      <w:pPr>
        <w:widowControl w:val="0"/>
        <w:autoSpaceDE w:val="0"/>
        <w:autoSpaceDN w:val="0"/>
        <w:adjustRightInd w:val="0"/>
        <w:jc w:val="both"/>
        <w:rPr>
          <w:sz w:val="22"/>
          <w:szCs w:val="22"/>
        </w:rPr>
      </w:pPr>
      <w:proofErr w:type="spellStart"/>
      <w:r w:rsidRPr="003809F1">
        <w:rPr>
          <w:sz w:val="22"/>
          <w:szCs w:val="22"/>
        </w:rPr>
        <w:t>Namik</w:t>
      </w:r>
      <w:proofErr w:type="spellEnd"/>
      <w:r w:rsidRPr="003809F1">
        <w:rPr>
          <w:sz w:val="22"/>
          <w:szCs w:val="22"/>
        </w:rPr>
        <w:t xml:space="preserve"> Kemal (Turkey, 1840-1888), “</w:t>
      </w:r>
      <w:proofErr w:type="spellStart"/>
      <w:r w:rsidRPr="003809F1">
        <w:rPr>
          <w:sz w:val="22"/>
          <w:szCs w:val="22"/>
        </w:rPr>
        <w:t>Wa</w:t>
      </w:r>
      <w:proofErr w:type="spellEnd"/>
      <w:r w:rsidRPr="003809F1">
        <w:rPr>
          <w:sz w:val="22"/>
          <w:szCs w:val="22"/>
        </w:rPr>
        <w:t xml:space="preserve"> </w:t>
      </w:r>
      <w:proofErr w:type="spellStart"/>
      <w:r w:rsidRPr="003809F1">
        <w:rPr>
          <w:sz w:val="22"/>
          <w:szCs w:val="22"/>
        </w:rPr>
        <w:t>shawirhum</w:t>
      </w:r>
      <w:proofErr w:type="spellEnd"/>
      <w:r w:rsidRPr="003809F1">
        <w:rPr>
          <w:sz w:val="22"/>
          <w:szCs w:val="22"/>
        </w:rPr>
        <w:t xml:space="preserve"> </w:t>
      </w:r>
      <w:proofErr w:type="spellStart"/>
      <w:r w:rsidRPr="003809F1">
        <w:rPr>
          <w:sz w:val="22"/>
          <w:szCs w:val="22"/>
        </w:rPr>
        <w:t>fi’l-amr</w:t>
      </w:r>
      <w:proofErr w:type="spellEnd"/>
      <w:r w:rsidRPr="003809F1">
        <w:rPr>
          <w:sz w:val="22"/>
          <w:szCs w:val="22"/>
        </w:rPr>
        <w:t>” (And Seek Their Counsel in the Affair</w:t>
      </w:r>
      <w:r>
        <w:rPr>
          <w:sz w:val="22"/>
          <w:szCs w:val="22"/>
        </w:rPr>
        <w:t xml:space="preserve"> </w:t>
      </w:r>
      <w:r w:rsidRPr="003809F1">
        <w:rPr>
          <w:sz w:val="22"/>
          <w:szCs w:val="22"/>
        </w:rPr>
        <w:t>[Qur’an, 3:159]</w:t>
      </w:r>
      <w:r>
        <w:rPr>
          <w:sz w:val="22"/>
          <w:szCs w:val="22"/>
        </w:rPr>
        <w:t xml:space="preserve">, in </w:t>
      </w:r>
      <w:r w:rsidRPr="003809F1">
        <w:rPr>
          <w:sz w:val="22"/>
          <w:szCs w:val="22"/>
        </w:rPr>
        <w:t xml:space="preserve">in </w:t>
      </w:r>
      <w:proofErr w:type="spellStart"/>
      <w:r w:rsidRPr="003809F1">
        <w:rPr>
          <w:sz w:val="22"/>
          <w:szCs w:val="22"/>
        </w:rPr>
        <w:t>Kurzman</w:t>
      </w:r>
      <w:proofErr w:type="spellEnd"/>
      <w:r w:rsidRPr="003809F1">
        <w:rPr>
          <w:sz w:val="22"/>
          <w:szCs w:val="22"/>
        </w:rPr>
        <w:t>, Charles, ed. Liberal Islam: a source book. Oxford University Press, USA, 1998.</w:t>
      </w:r>
    </w:p>
    <w:p w14:paraId="5B859E66" w14:textId="77777777" w:rsidR="003809F1" w:rsidRPr="003809F1" w:rsidRDefault="003809F1" w:rsidP="003809F1">
      <w:pPr>
        <w:widowControl w:val="0"/>
        <w:autoSpaceDE w:val="0"/>
        <w:autoSpaceDN w:val="0"/>
        <w:adjustRightInd w:val="0"/>
        <w:jc w:val="both"/>
        <w:rPr>
          <w:sz w:val="22"/>
          <w:szCs w:val="22"/>
        </w:rPr>
      </w:pPr>
    </w:p>
    <w:p w14:paraId="0D5D86FA" w14:textId="7C91BB61" w:rsidR="007A1C00" w:rsidRPr="00EF17A8" w:rsidRDefault="007A1C00" w:rsidP="007A1C00">
      <w:pPr>
        <w:widowControl w:val="0"/>
        <w:autoSpaceDE w:val="0"/>
        <w:autoSpaceDN w:val="0"/>
        <w:adjustRightInd w:val="0"/>
        <w:jc w:val="both"/>
        <w:rPr>
          <w:i/>
          <w:sz w:val="22"/>
          <w:szCs w:val="22"/>
        </w:rPr>
      </w:pPr>
      <w:r w:rsidRPr="00EF17A8">
        <w:rPr>
          <w:i/>
          <w:sz w:val="22"/>
          <w:szCs w:val="22"/>
        </w:rPr>
        <w:t xml:space="preserve">Class Activity: Discussion of </w:t>
      </w:r>
      <w:r w:rsidR="00CE13A6" w:rsidRPr="00EF17A8">
        <w:rPr>
          <w:i/>
          <w:sz w:val="22"/>
          <w:szCs w:val="22"/>
        </w:rPr>
        <w:t>“</w:t>
      </w:r>
      <w:proofErr w:type="spellStart"/>
      <w:r w:rsidR="003809F1" w:rsidRPr="003809F1">
        <w:rPr>
          <w:sz w:val="22"/>
          <w:szCs w:val="22"/>
        </w:rPr>
        <w:t>Wa</w:t>
      </w:r>
      <w:proofErr w:type="spellEnd"/>
      <w:r w:rsidR="003809F1" w:rsidRPr="003809F1">
        <w:rPr>
          <w:sz w:val="22"/>
          <w:szCs w:val="22"/>
        </w:rPr>
        <w:t xml:space="preserve"> </w:t>
      </w:r>
      <w:proofErr w:type="spellStart"/>
      <w:r w:rsidR="003809F1" w:rsidRPr="003809F1">
        <w:rPr>
          <w:sz w:val="22"/>
          <w:szCs w:val="22"/>
        </w:rPr>
        <w:t>shawirhum</w:t>
      </w:r>
      <w:proofErr w:type="spellEnd"/>
      <w:r w:rsidR="003809F1" w:rsidRPr="003809F1">
        <w:rPr>
          <w:sz w:val="22"/>
          <w:szCs w:val="22"/>
        </w:rPr>
        <w:t xml:space="preserve"> </w:t>
      </w:r>
      <w:proofErr w:type="spellStart"/>
      <w:r w:rsidR="003809F1" w:rsidRPr="003809F1">
        <w:rPr>
          <w:sz w:val="22"/>
          <w:szCs w:val="22"/>
        </w:rPr>
        <w:t>fi’l-amr</w:t>
      </w:r>
      <w:proofErr w:type="spellEnd"/>
      <w:r w:rsidR="00F90F28">
        <w:rPr>
          <w:i/>
          <w:sz w:val="22"/>
          <w:szCs w:val="22"/>
        </w:rPr>
        <w:t>”</w:t>
      </w:r>
      <w:r w:rsidRPr="00EF17A8">
        <w:rPr>
          <w:i/>
          <w:sz w:val="22"/>
          <w:szCs w:val="22"/>
        </w:rPr>
        <w:t>, Discussion Questions posted online.</w:t>
      </w:r>
    </w:p>
    <w:p w14:paraId="6DC7C3B4" w14:textId="4748ABFE" w:rsidR="00B05449" w:rsidRPr="00EF17A8" w:rsidRDefault="000D5D79" w:rsidP="00B05449">
      <w:pPr>
        <w:autoSpaceDE w:val="0"/>
        <w:autoSpaceDN w:val="0"/>
        <w:adjustRightInd w:val="0"/>
        <w:jc w:val="both"/>
        <w:rPr>
          <w:b/>
          <w:sz w:val="22"/>
          <w:szCs w:val="22"/>
        </w:rPr>
      </w:pPr>
      <w:r w:rsidRPr="00EF17A8">
        <w:rPr>
          <w:b/>
          <w:sz w:val="22"/>
          <w:szCs w:val="22"/>
        </w:rPr>
        <w:t>***Reaction Paper 6</w:t>
      </w:r>
      <w:r w:rsidR="00B05449" w:rsidRPr="00EF17A8">
        <w:rPr>
          <w:b/>
          <w:sz w:val="22"/>
          <w:szCs w:val="22"/>
        </w:rPr>
        <w:t xml:space="preserve"> Due </w:t>
      </w:r>
    </w:p>
    <w:p w14:paraId="4A715B79" w14:textId="77777777" w:rsidR="00B05449" w:rsidRPr="00EF17A8" w:rsidRDefault="00B05449">
      <w:pPr>
        <w:rPr>
          <w:sz w:val="22"/>
          <w:szCs w:val="22"/>
        </w:rPr>
      </w:pPr>
    </w:p>
    <w:p w14:paraId="287A3502" w14:textId="7F950C56" w:rsidR="00B05449" w:rsidRPr="00EF17A8" w:rsidRDefault="00CE13A6" w:rsidP="00B05449">
      <w:pPr>
        <w:rPr>
          <w:b/>
          <w:sz w:val="22"/>
          <w:szCs w:val="22"/>
        </w:rPr>
      </w:pPr>
      <w:r w:rsidRPr="00EF17A8">
        <w:rPr>
          <w:b/>
          <w:sz w:val="22"/>
          <w:szCs w:val="22"/>
        </w:rPr>
        <w:t>Week 7: Islam and Democracy II</w:t>
      </w:r>
      <w:r w:rsidR="00B05449" w:rsidRPr="00EF17A8">
        <w:rPr>
          <w:b/>
          <w:sz w:val="22"/>
          <w:szCs w:val="22"/>
        </w:rPr>
        <w:t xml:space="preserve"> (Empirical </w:t>
      </w:r>
      <w:r w:rsidR="00F202B6">
        <w:rPr>
          <w:b/>
          <w:sz w:val="22"/>
          <w:szCs w:val="22"/>
        </w:rPr>
        <w:t>Association</w:t>
      </w:r>
      <w:r w:rsidR="00B05449" w:rsidRPr="00EF17A8">
        <w:rPr>
          <w:b/>
          <w:sz w:val="22"/>
          <w:szCs w:val="22"/>
        </w:rPr>
        <w:t>s)</w:t>
      </w:r>
    </w:p>
    <w:p w14:paraId="35CCCE33" w14:textId="0D0F404A" w:rsidR="00F202B6" w:rsidRPr="00EF17A8" w:rsidRDefault="00852F7A" w:rsidP="00F202B6">
      <w:pPr>
        <w:widowControl w:val="0"/>
        <w:autoSpaceDE w:val="0"/>
        <w:autoSpaceDN w:val="0"/>
        <w:adjustRightInd w:val="0"/>
        <w:jc w:val="both"/>
        <w:rPr>
          <w:sz w:val="22"/>
          <w:szCs w:val="22"/>
        </w:rPr>
      </w:pPr>
      <w:r w:rsidRPr="00EF17A8">
        <w:rPr>
          <w:sz w:val="22"/>
          <w:szCs w:val="22"/>
        </w:rPr>
        <w:t xml:space="preserve">This week introduces the micro level empirical research examining the relationship between Islam and democracy. The first reading is a seminal study by Mark </w:t>
      </w:r>
      <w:proofErr w:type="spellStart"/>
      <w:r w:rsidRPr="00EF17A8">
        <w:rPr>
          <w:sz w:val="22"/>
          <w:szCs w:val="22"/>
        </w:rPr>
        <w:t>Tessler</w:t>
      </w:r>
      <w:proofErr w:type="spellEnd"/>
      <w:r w:rsidRPr="00EF17A8">
        <w:rPr>
          <w:sz w:val="22"/>
          <w:szCs w:val="22"/>
        </w:rPr>
        <w:t xml:space="preserve"> that examines whether religiosity affect</w:t>
      </w:r>
      <w:r w:rsidR="0077489F" w:rsidRPr="00EF17A8">
        <w:rPr>
          <w:sz w:val="22"/>
          <w:szCs w:val="22"/>
        </w:rPr>
        <w:t>s</w:t>
      </w:r>
      <w:r w:rsidRPr="00EF17A8">
        <w:rPr>
          <w:sz w:val="22"/>
          <w:szCs w:val="22"/>
        </w:rPr>
        <w:t xml:space="preserve"> support for democracy i</w:t>
      </w:r>
      <w:r w:rsidR="0077489F" w:rsidRPr="00EF17A8">
        <w:rPr>
          <w:sz w:val="22"/>
          <w:szCs w:val="22"/>
        </w:rPr>
        <w:t xml:space="preserve">n several Arab societies. Ciftci argues that Muslims support both </w:t>
      </w:r>
      <w:proofErr w:type="spellStart"/>
      <w:r w:rsidR="0077489F" w:rsidRPr="00EF17A8">
        <w:rPr>
          <w:sz w:val="22"/>
          <w:szCs w:val="22"/>
        </w:rPr>
        <w:t>shari</w:t>
      </w:r>
      <w:r w:rsidR="00F202B6">
        <w:rPr>
          <w:sz w:val="22"/>
          <w:szCs w:val="22"/>
        </w:rPr>
        <w:t>’</w:t>
      </w:r>
      <w:r w:rsidR="0077489F" w:rsidRPr="00EF17A8">
        <w:rPr>
          <w:sz w:val="22"/>
          <w:szCs w:val="22"/>
        </w:rPr>
        <w:t>a</w:t>
      </w:r>
      <w:proofErr w:type="spellEnd"/>
      <w:r w:rsidR="0077489F" w:rsidRPr="00EF17A8">
        <w:rPr>
          <w:sz w:val="22"/>
          <w:szCs w:val="22"/>
        </w:rPr>
        <w:t xml:space="preserve"> and democracy and do not necessarily choose between Islamic and democratic models of governance. Both studies focus on micro-foundations of support for democracy and they show that contrary to the essentialist claim, Islam and democracy are compatible at the individual level.</w:t>
      </w:r>
      <w:r w:rsidR="00F202B6" w:rsidRPr="00F202B6">
        <w:rPr>
          <w:sz w:val="22"/>
          <w:szCs w:val="22"/>
        </w:rPr>
        <w:t xml:space="preserve"> </w:t>
      </w:r>
      <w:r w:rsidR="00F202B6" w:rsidRPr="00EF17A8">
        <w:rPr>
          <w:sz w:val="22"/>
          <w:szCs w:val="22"/>
        </w:rPr>
        <w:t xml:space="preserve">We </w:t>
      </w:r>
      <w:r w:rsidR="00F202B6">
        <w:rPr>
          <w:sz w:val="22"/>
          <w:szCs w:val="22"/>
        </w:rPr>
        <w:t xml:space="preserve">will </w:t>
      </w:r>
      <w:r w:rsidR="00F202B6" w:rsidRPr="00EF17A8">
        <w:rPr>
          <w:sz w:val="22"/>
          <w:szCs w:val="22"/>
        </w:rPr>
        <w:t xml:space="preserve">also read a text by </w:t>
      </w:r>
      <w:proofErr w:type="spellStart"/>
      <w:r w:rsidR="00F202B6" w:rsidRPr="00EF17A8">
        <w:rPr>
          <w:sz w:val="22"/>
          <w:szCs w:val="22"/>
        </w:rPr>
        <w:t>Abdolkarim</w:t>
      </w:r>
      <w:proofErr w:type="spellEnd"/>
      <w:r w:rsidR="00F202B6" w:rsidRPr="00EF17A8">
        <w:rPr>
          <w:sz w:val="22"/>
          <w:szCs w:val="22"/>
        </w:rPr>
        <w:t xml:space="preserve"> </w:t>
      </w:r>
      <w:proofErr w:type="spellStart"/>
      <w:r w:rsidR="00F202B6" w:rsidRPr="00EF17A8">
        <w:rPr>
          <w:sz w:val="22"/>
          <w:szCs w:val="22"/>
        </w:rPr>
        <w:t>Soroush</w:t>
      </w:r>
      <w:proofErr w:type="spellEnd"/>
      <w:r w:rsidR="00F202B6" w:rsidRPr="00EF17A8">
        <w:rPr>
          <w:sz w:val="22"/>
          <w:szCs w:val="22"/>
        </w:rPr>
        <w:t xml:space="preserve"> to introduce a contemporary philosophical perspective on the roots of pluralist ideas in Islam. </w:t>
      </w:r>
    </w:p>
    <w:p w14:paraId="173A2D7B" w14:textId="18FBBE04" w:rsidR="0077489F" w:rsidRPr="00EF17A8" w:rsidRDefault="00F202B6" w:rsidP="00B05449">
      <w:pPr>
        <w:rPr>
          <w:sz w:val="22"/>
          <w:szCs w:val="22"/>
        </w:rPr>
      </w:pPr>
      <w:r>
        <w:rPr>
          <w:sz w:val="22"/>
          <w:szCs w:val="22"/>
        </w:rPr>
        <w:t xml:space="preserve"> </w:t>
      </w:r>
      <w:r w:rsidR="0077489F" w:rsidRPr="00EF17A8">
        <w:rPr>
          <w:sz w:val="22"/>
          <w:szCs w:val="22"/>
        </w:rPr>
        <w:t xml:space="preserve"> </w:t>
      </w:r>
    </w:p>
    <w:p w14:paraId="76C83625" w14:textId="3E9255FB" w:rsidR="0077489F" w:rsidRPr="00F202B6" w:rsidRDefault="0077489F" w:rsidP="0077489F">
      <w:pPr>
        <w:widowControl w:val="0"/>
        <w:autoSpaceDE w:val="0"/>
        <w:autoSpaceDN w:val="0"/>
        <w:adjustRightInd w:val="0"/>
        <w:jc w:val="both"/>
        <w:rPr>
          <w:b/>
          <w:sz w:val="22"/>
          <w:szCs w:val="22"/>
          <w:u w:val="single"/>
        </w:rPr>
      </w:pPr>
      <w:r w:rsidRPr="00F202B6">
        <w:rPr>
          <w:b/>
          <w:sz w:val="22"/>
          <w:szCs w:val="22"/>
          <w:u w:val="single"/>
        </w:rPr>
        <w:t xml:space="preserve">Reading </w:t>
      </w:r>
      <w:r w:rsidR="00F202B6">
        <w:rPr>
          <w:b/>
          <w:sz w:val="22"/>
          <w:szCs w:val="22"/>
          <w:u w:val="single"/>
        </w:rPr>
        <w:t>Assignment</w:t>
      </w:r>
      <w:r w:rsidRPr="00F202B6">
        <w:rPr>
          <w:b/>
          <w:sz w:val="22"/>
          <w:szCs w:val="22"/>
          <w:u w:val="single"/>
        </w:rPr>
        <w:t xml:space="preserve">: </w:t>
      </w:r>
    </w:p>
    <w:p w14:paraId="08974E60" w14:textId="4B5827BF" w:rsidR="003809F1" w:rsidRPr="00C55262" w:rsidRDefault="00B05449" w:rsidP="00C55262">
      <w:pPr>
        <w:pStyle w:val="ListParagraph"/>
        <w:numPr>
          <w:ilvl w:val="0"/>
          <w:numId w:val="7"/>
        </w:numPr>
        <w:rPr>
          <w:rFonts w:ascii="Times New Roman" w:hAnsi="Times New Roman"/>
        </w:rPr>
      </w:pPr>
      <w:proofErr w:type="spellStart"/>
      <w:r w:rsidRPr="00C55262">
        <w:rPr>
          <w:rFonts w:ascii="Times New Roman" w:hAnsi="Times New Roman"/>
        </w:rPr>
        <w:t>Tessler</w:t>
      </w:r>
      <w:proofErr w:type="spellEnd"/>
      <w:r w:rsidRPr="00C55262">
        <w:rPr>
          <w:rFonts w:ascii="Times New Roman" w:hAnsi="Times New Roman"/>
        </w:rPr>
        <w:t>, Mark. "Islam and democracy in the Middle East: The impact of religious orientations on attitudes toward democracy in four Arab countries." Comparative Politics (2002): 337-354.</w:t>
      </w:r>
    </w:p>
    <w:p w14:paraId="33EA7E09" w14:textId="1F110CAF" w:rsidR="00FA3F25" w:rsidRPr="00C55262" w:rsidRDefault="00B05449" w:rsidP="00C55262">
      <w:pPr>
        <w:pStyle w:val="ListParagraph"/>
        <w:numPr>
          <w:ilvl w:val="0"/>
          <w:numId w:val="7"/>
        </w:numPr>
        <w:rPr>
          <w:rFonts w:ascii="Times New Roman" w:hAnsi="Times New Roman"/>
        </w:rPr>
      </w:pPr>
      <w:r w:rsidRPr="00C55262">
        <w:rPr>
          <w:rFonts w:ascii="Times New Roman" w:hAnsi="Times New Roman"/>
        </w:rPr>
        <w:lastRenderedPageBreak/>
        <w:t xml:space="preserve">Ciftci, Sabri. "Secular-Islamist cleavage, values, and support for democracy and </w:t>
      </w:r>
      <w:proofErr w:type="spellStart"/>
      <w:r w:rsidRPr="00C55262">
        <w:rPr>
          <w:rFonts w:ascii="Times New Roman" w:hAnsi="Times New Roman"/>
        </w:rPr>
        <w:t>shari’a</w:t>
      </w:r>
      <w:proofErr w:type="spellEnd"/>
      <w:r w:rsidRPr="00C55262">
        <w:rPr>
          <w:rFonts w:ascii="Times New Roman" w:hAnsi="Times New Roman"/>
        </w:rPr>
        <w:t xml:space="preserve"> in the Arab world." Political Research Quarterly 66.4 (2013): 781-793.</w:t>
      </w:r>
    </w:p>
    <w:p w14:paraId="36FA1320" w14:textId="77777777" w:rsidR="00FA3F25" w:rsidRPr="00F202B6" w:rsidRDefault="00FA3F25" w:rsidP="00FA3F25">
      <w:pPr>
        <w:widowControl w:val="0"/>
        <w:autoSpaceDE w:val="0"/>
        <w:autoSpaceDN w:val="0"/>
        <w:adjustRightInd w:val="0"/>
        <w:jc w:val="both"/>
        <w:rPr>
          <w:b/>
          <w:sz w:val="22"/>
          <w:szCs w:val="22"/>
          <w:u w:val="single"/>
        </w:rPr>
      </w:pPr>
      <w:r w:rsidRPr="00F202B6">
        <w:rPr>
          <w:b/>
          <w:sz w:val="22"/>
          <w:szCs w:val="22"/>
          <w:u w:val="single"/>
        </w:rPr>
        <w:t>Primary Text:</w:t>
      </w:r>
    </w:p>
    <w:p w14:paraId="0468B9CC" w14:textId="6C20678B" w:rsidR="00FA3F25" w:rsidRPr="00C55262" w:rsidRDefault="00FA3F25" w:rsidP="00C55262">
      <w:pPr>
        <w:widowControl w:val="0"/>
        <w:autoSpaceDE w:val="0"/>
        <w:autoSpaceDN w:val="0"/>
        <w:adjustRightInd w:val="0"/>
        <w:jc w:val="both"/>
        <w:rPr>
          <w:sz w:val="22"/>
          <w:szCs w:val="22"/>
        </w:rPr>
      </w:pPr>
      <w:proofErr w:type="spellStart"/>
      <w:r w:rsidRPr="00EF17A8">
        <w:rPr>
          <w:sz w:val="22"/>
          <w:szCs w:val="22"/>
        </w:rPr>
        <w:t>Abdolkarim</w:t>
      </w:r>
      <w:proofErr w:type="spellEnd"/>
      <w:r w:rsidRPr="00EF17A8">
        <w:rPr>
          <w:sz w:val="22"/>
          <w:szCs w:val="22"/>
        </w:rPr>
        <w:t xml:space="preserve"> </w:t>
      </w:r>
      <w:proofErr w:type="spellStart"/>
      <w:r w:rsidRPr="00EF17A8">
        <w:rPr>
          <w:sz w:val="22"/>
          <w:szCs w:val="22"/>
        </w:rPr>
        <w:t>Soroush</w:t>
      </w:r>
      <w:proofErr w:type="spellEnd"/>
      <w:r w:rsidRPr="00EF17A8">
        <w:rPr>
          <w:sz w:val="22"/>
          <w:szCs w:val="22"/>
        </w:rPr>
        <w:t>, Reason, Freedom and Democracy in Islam</w:t>
      </w:r>
    </w:p>
    <w:p w14:paraId="40AC7AA9" w14:textId="77777777" w:rsidR="00FA3F25" w:rsidRPr="00EF17A8" w:rsidRDefault="00FA3F25" w:rsidP="00FA3F25">
      <w:pPr>
        <w:widowControl w:val="0"/>
        <w:autoSpaceDE w:val="0"/>
        <w:autoSpaceDN w:val="0"/>
        <w:adjustRightInd w:val="0"/>
        <w:jc w:val="both"/>
        <w:rPr>
          <w:i/>
          <w:sz w:val="22"/>
          <w:szCs w:val="22"/>
        </w:rPr>
      </w:pPr>
      <w:r w:rsidRPr="00EF17A8">
        <w:rPr>
          <w:i/>
          <w:sz w:val="22"/>
          <w:szCs w:val="22"/>
        </w:rPr>
        <w:t>Class Activity: Discussion of “Reason, Freedom, and Democracy in Islam’, Discussion Questions posted online.</w:t>
      </w:r>
    </w:p>
    <w:p w14:paraId="6E3F20BB" w14:textId="1769DCC8" w:rsidR="00FA3F25" w:rsidRPr="00EF17A8" w:rsidRDefault="00FA3F25" w:rsidP="00FA3F25">
      <w:pPr>
        <w:autoSpaceDE w:val="0"/>
        <w:autoSpaceDN w:val="0"/>
        <w:adjustRightInd w:val="0"/>
        <w:jc w:val="both"/>
        <w:rPr>
          <w:b/>
          <w:sz w:val="22"/>
          <w:szCs w:val="22"/>
        </w:rPr>
      </w:pPr>
      <w:r w:rsidRPr="00EF17A8">
        <w:rPr>
          <w:b/>
          <w:sz w:val="22"/>
          <w:szCs w:val="22"/>
        </w:rPr>
        <w:t xml:space="preserve">***Reaction Paper 7 Due </w:t>
      </w:r>
    </w:p>
    <w:p w14:paraId="64D0F1BC" w14:textId="77777777" w:rsidR="00F857FE" w:rsidRPr="00EF17A8" w:rsidRDefault="00F857FE" w:rsidP="00B05449">
      <w:pPr>
        <w:rPr>
          <w:b/>
          <w:sz w:val="22"/>
          <w:szCs w:val="22"/>
        </w:rPr>
      </w:pPr>
    </w:p>
    <w:p w14:paraId="21723EBE" w14:textId="1B93D779" w:rsidR="00F857FE" w:rsidRPr="00EF17A8" w:rsidRDefault="00855ED5" w:rsidP="00F857FE">
      <w:pPr>
        <w:rPr>
          <w:b/>
          <w:sz w:val="22"/>
          <w:szCs w:val="22"/>
        </w:rPr>
      </w:pPr>
      <w:r w:rsidRPr="00EF17A8">
        <w:rPr>
          <w:b/>
          <w:sz w:val="22"/>
          <w:szCs w:val="22"/>
        </w:rPr>
        <w:t>Week 8</w:t>
      </w:r>
      <w:r w:rsidR="00F857FE" w:rsidRPr="00EF17A8">
        <w:rPr>
          <w:b/>
          <w:sz w:val="22"/>
          <w:szCs w:val="22"/>
        </w:rPr>
        <w:t>: Islamist Party Moderation</w:t>
      </w:r>
    </w:p>
    <w:p w14:paraId="58A30564" w14:textId="27548273" w:rsidR="0077489F" w:rsidRPr="00EF17A8" w:rsidRDefault="003B4459" w:rsidP="00F857FE">
      <w:pPr>
        <w:rPr>
          <w:sz w:val="22"/>
          <w:szCs w:val="22"/>
        </w:rPr>
      </w:pPr>
      <w:r w:rsidRPr="00EF17A8">
        <w:rPr>
          <w:sz w:val="22"/>
          <w:szCs w:val="22"/>
        </w:rPr>
        <w:t xml:space="preserve">This week looks at Islamist political parties and the question of Islamist party moderation. </w:t>
      </w:r>
      <w:proofErr w:type="spellStart"/>
      <w:r w:rsidR="0077489F" w:rsidRPr="00EF17A8">
        <w:rPr>
          <w:sz w:val="22"/>
          <w:szCs w:val="22"/>
        </w:rPr>
        <w:t>Tezcur</w:t>
      </w:r>
      <w:proofErr w:type="spellEnd"/>
      <w:r w:rsidR="0077489F" w:rsidRPr="00EF17A8">
        <w:rPr>
          <w:sz w:val="22"/>
          <w:szCs w:val="22"/>
        </w:rPr>
        <w:t xml:space="preserve"> examines the </w:t>
      </w:r>
      <w:r w:rsidR="00EA412D" w:rsidRPr="00EF17A8">
        <w:rPr>
          <w:sz w:val="22"/>
          <w:szCs w:val="22"/>
        </w:rPr>
        <w:t>moderation trajectories</w:t>
      </w:r>
      <w:r w:rsidRPr="00EF17A8">
        <w:rPr>
          <w:sz w:val="22"/>
          <w:szCs w:val="22"/>
        </w:rPr>
        <w:t xml:space="preserve"> of Islamist parties in Iran and Turkey. His main contention is that moderation is not a simple process and it involves change in ideology and behavior. </w:t>
      </w:r>
      <w:proofErr w:type="spellStart"/>
      <w:r w:rsidRPr="00EF17A8">
        <w:rPr>
          <w:sz w:val="22"/>
          <w:szCs w:val="22"/>
        </w:rPr>
        <w:t>Tomsa</w:t>
      </w:r>
      <w:proofErr w:type="spellEnd"/>
      <w:r w:rsidRPr="00EF17A8">
        <w:rPr>
          <w:sz w:val="22"/>
          <w:szCs w:val="22"/>
        </w:rPr>
        <w:t xml:space="preserve"> </w:t>
      </w:r>
      <w:r w:rsidR="00EA412D" w:rsidRPr="00EF17A8">
        <w:rPr>
          <w:sz w:val="22"/>
          <w:szCs w:val="22"/>
        </w:rPr>
        <w:t xml:space="preserve">looks at Indonesia’s Islamist party PKS and explains how its political strategy evolves under the constraints of electoral institutions. </w:t>
      </w:r>
    </w:p>
    <w:p w14:paraId="0E8469D3" w14:textId="77777777" w:rsidR="003B4459" w:rsidRPr="00EF17A8" w:rsidRDefault="003B4459" w:rsidP="00F857FE">
      <w:pPr>
        <w:rPr>
          <w:sz w:val="22"/>
          <w:szCs w:val="22"/>
        </w:rPr>
      </w:pPr>
    </w:p>
    <w:p w14:paraId="423C4C50" w14:textId="5EABBFB9" w:rsidR="003C38F1" w:rsidRPr="00F90F28" w:rsidRDefault="003C38F1" w:rsidP="003C38F1">
      <w:pPr>
        <w:widowControl w:val="0"/>
        <w:autoSpaceDE w:val="0"/>
        <w:autoSpaceDN w:val="0"/>
        <w:adjustRightInd w:val="0"/>
        <w:jc w:val="both"/>
        <w:rPr>
          <w:b/>
          <w:sz w:val="22"/>
          <w:szCs w:val="22"/>
          <w:u w:val="single"/>
        </w:rPr>
      </w:pPr>
      <w:r w:rsidRPr="00F90F28">
        <w:rPr>
          <w:b/>
          <w:sz w:val="22"/>
          <w:szCs w:val="22"/>
          <w:u w:val="single"/>
        </w:rPr>
        <w:t xml:space="preserve">Reading Material: </w:t>
      </w:r>
    </w:p>
    <w:p w14:paraId="36A2AE04" w14:textId="5BF1E4DF" w:rsidR="003809F1" w:rsidRPr="00C55262" w:rsidRDefault="0001552D" w:rsidP="00F857FE">
      <w:pPr>
        <w:pStyle w:val="ListParagraph"/>
        <w:numPr>
          <w:ilvl w:val="0"/>
          <w:numId w:val="8"/>
        </w:numPr>
        <w:rPr>
          <w:rFonts w:ascii="Times New Roman" w:hAnsi="Times New Roman"/>
        </w:rPr>
      </w:pPr>
      <w:proofErr w:type="spellStart"/>
      <w:r w:rsidRPr="00C55262">
        <w:rPr>
          <w:rFonts w:ascii="Times New Roman" w:hAnsi="Times New Roman"/>
        </w:rPr>
        <w:t>Tezcür</w:t>
      </w:r>
      <w:proofErr w:type="spellEnd"/>
      <w:r w:rsidRPr="00C55262">
        <w:rPr>
          <w:rFonts w:ascii="Times New Roman" w:hAnsi="Times New Roman"/>
        </w:rPr>
        <w:t xml:space="preserve">, </w:t>
      </w:r>
      <w:proofErr w:type="spellStart"/>
      <w:r w:rsidRPr="00C55262">
        <w:rPr>
          <w:rFonts w:ascii="Times New Roman" w:hAnsi="Times New Roman"/>
        </w:rPr>
        <w:t>Günes</w:t>
      </w:r>
      <w:proofErr w:type="spellEnd"/>
      <w:r w:rsidRPr="00C55262">
        <w:rPr>
          <w:rFonts w:ascii="Times New Roman" w:hAnsi="Times New Roman"/>
        </w:rPr>
        <w:t xml:space="preserve"> Murat. "The moderation theory revisited: The case of Islamic political actors." Party Politics 16.1 (2010): 69-88.</w:t>
      </w:r>
    </w:p>
    <w:p w14:paraId="43B423BD" w14:textId="4351FFE2" w:rsidR="00EA412D" w:rsidRPr="00C55262" w:rsidRDefault="00EA412D" w:rsidP="00F857FE">
      <w:pPr>
        <w:pStyle w:val="ListParagraph"/>
        <w:numPr>
          <w:ilvl w:val="0"/>
          <w:numId w:val="8"/>
        </w:numPr>
        <w:rPr>
          <w:rFonts w:ascii="Times New Roman" w:hAnsi="Times New Roman"/>
        </w:rPr>
      </w:pPr>
      <w:proofErr w:type="spellStart"/>
      <w:r w:rsidRPr="00C55262">
        <w:rPr>
          <w:rFonts w:ascii="Times New Roman" w:hAnsi="Times New Roman"/>
        </w:rPr>
        <w:t>Tomsa</w:t>
      </w:r>
      <w:proofErr w:type="spellEnd"/>
      <w:r w:rsidRPr="00C55262">
        <w:rPr>
          <w:rFonts w:ascii="Times New Roman" w:hAnsi="Times New Roman"/>
        </w:rPr>
        <w:t>, Dirk. "Moderating Islamism in Indonesia: Tracing patterns of party change in the Prosperous Justice Party." Political Research Quarterly 65.3 (2012): 486-498.</w:t>
      </w:r>
    </w:p>
    <w:p w14:paraId="750F46C0" w14:textId="7EC8365A" w:rsidR="0001552D" w:rsidRPr="00EF17A8" w:rsidRDefault="0001552D" w:rsidP="00F857FE">
      <w:pPr>
        <w:rPr>
          <w:b/>
          <w:sz w:val="22"/>
          <w:szCs w:val="22"/>
        </w:rPr>
      </w:pPr>
      <w:r w:rsidRPr="00EF17A8">
        <w:rPr>
          <w:b/>
          <w:sz w:val="22"/>
          <w:szCs w:val="22"/>
        </w:rPr>
        <w:t>***Exam 2 Due (Take Home Exam posted online)***</w:t>
      </w:r>
    </w:p>
    <w:p w14:paraId="61DA27A2" w14:textId="77777777" w:rsidR="00E57CBC" w:rsidRPr="00EF17A8" w:rsidRDefault="00E57CBC" w:rsidP="00F857FE">
      <w:pPr>
        <w:rPr>
          <w:b/>
          <w:sz w:val="22"/>
          <w:szCs w:val="22"/>
        </w:rPr>
      </w:pPr>
    </w:p>
    <w:p w14:paraId="48573CB8" w14:textId="0E12237B" w:rsidR="00F857FE" w:rsidRPr="00EF17A8" w:rsidRDefault="00855ED5" w:rsidP="00F857FE">
      <w:pPr>
        <w:rPr>
          <w:b/>
          <w:sz w:val="22"/>
          <w:szCs w:val="22"/>
        </w:rPr>
      </w:pPr>
      <w:r w:rsidRPr="00EF17A8">
        <w:rPr>
          <w:b/>
          <w:sz w:val="22"/>
          <w:szCs w:val="22"/>
        </w:rPr>
        <w:t>Week 9</w:t>
      </w:r>
      <w:r w:rsidR="00E57CBC" w:rsidRPr="00EF17A8">
        <w:rPr>
          <w:b/>
          <w:sz w:val="22"/>
          <w:szCs w:val="22"/>
        </w:rPr>
        <w:t xml:space="preserve">: </w:t>
      </w:r>
      <w:proofErr w:type="spellStart"/>
      <w:r w:rsidR="00E57CBC" w:rsidRPr="00EF17A8">
        <w:rPr>
          <w:b/>
          <w:sz w:val="22"/>
          <w:szCs w:val="22"/>
        </w:rPr>
        <w:t>Shari’a</w:t>
      </w:r>
      <w:proofErr w:type="spellEnd"/>
    </w:p>
    <w:p w14:paraId="2CE228F8" w14:textId="3D9152B3" w:rsidR="00855ED5" w:rsidRPr="00EF17A8" w:rsidRDefault="003C38F1" w:rsidP="00855ED5">
      <w:pPr>
        <w:rPr>
          <w:sz w:val="22"/>
          <w:szCs w:val="22"/>
        </w:rPr>
      </w:pPr>
      <w:r w:rsidRPr="00EF17A8">
        <w:rPr>
          <w:sz w:val="22"/>
          <w:szCs w:val="22"/>
        </w:rPr>
        <w:t>This week’s discussion introduces a historical and theoretical review of development of Islamic law (</w:t>
      </w:r>
      <w:proofErr w:type="spellStart"/>
      <w:r w:rsidRPr="00EF17A8">
        <w:rPr>
          <w:sz w:val="22"/>
          <w:szCs w:val="22"/>
        </w:rPr>
        <w:t>Shari’a</w:t>
      </w:r>
      <w:proofErr w:type="spellEnd"/>
      <w:r w:rsidRPr="00EF17A8">
        <w:rPr>
          <w:sz w:val="22"/>
          <w:szCs w:val="22"/>
        </w:rPr>
        <w:t xml:space="preserve">) starting from early ages into the medieval times and to the modern era. </w:t>
      </w:r>
      <w:proofErr w:type="spellStart"/>
      <w:r w:rsidRPr="00EF17A8">
        <w:rPr>
          <w:sz w:val="22"/>
          <w:szCs w:val="22"/>
        </w:rPr>
        <w:t>Hallaq</w:t>
      </w:r>
      <w:proofErr w:type="spellEnd"/>
      <w:r w:rsidRPr="00EF17A8">
        <w:rPr>
          <w:sz w:val="22"/>
          <w:szCs w:val="22"/>
        </w:rPr>
        <w:t xml:space="preserve"> presents a fine account of transformation o</w:t>
      </w:r>
      <w:r w:rsidR="003809F1">
        <w:rPr>
          <w:sz w:val="22"/>
          <w:szCs w:val="22"/>
        </w:rPr>
        <w:t>f Islamic law</w:t>
      </w:r>
      <w:r w:rsidRPr="00EF17A8">
        <w:rPr>
          <w:sz w:val="22"/>
          <w:szCs w:val="22"/>
        </w:rPr>
        <w:t xml:space="preserve"> and shows that it is far from being static. We continue our discussion of Islamic law by </w:t>
      </w:r>
      <w:proofErr w:type="spellStart"/>
      <w:r w:rsidRPr="00EF17A8">
        <w:rPr>
          <w:sz w:val="22"/>
          <w:szCs w:val="22"/>
        </w:rPr>
        <w:t>Mawdudi’s</w:t>
      </w:r>
      <w:proofErr w:type="spellEnd"/>
      <w:r w:rsidRPr="00EF17A8">
        <w:rPr>
          <w:sz w:val="22"/>
          <w:szCs w:val="22"/>
        </w:rPr>
        <w:t xml:space="preserve"> work on the contemporary application of Islamic law. </w:t>
      </w:r>
      <w:proofErr w:type="spellStart"/>
      <w:r w:rsidRPr="00EF17A8">
        <w:rPr>
          <w:sz w:val="22"/>
          <w:szCs w:val="22"/>
        </w:rPr>
        <w:t>Mawdudi</w:t>
      </w:r>
      <w:proofErr w:type="spellEnd"/>
      <w:r w:rsidRPr="00EF17A8">
        <w:rPr>
          <w:sz w:val="22"/>
          <w:szCs w:val="22"/>
        </w:rPr>
        <w:t xml:space="preserve"> is considered to be one of the pioneers in the theory of Islamic governance and the excerpt presents a sample of his contribution. </w:t>
      </w:r>
    </w:p>
    <w:p w14:paraId="042ACBFA" w14:textId="77777777" w:rsidR="003C38F1" w:rsidRPr="00EF17A8" w:rsidRDefault="003C38F1" w:rsidP="00855ED5">
      <w:pPr>
        <w:rPr>
          <w:sz w:val="22"/>
          <w:szCs w:val="22"/>
        </w:rPr>
      </w:pPr>
    </w:p>
    <w:p w14:paraId="7DE70960" w14:textId="75CF8EB5" w:rsidR="003C38F1" w:rsidRPr="00F90F28" w:rsidRDefault="003C38F1" w:rsidP="003C38F1">
      <w:pPr>
        <w:widowControl w:val="0"/>
        <w:autoSpaceDE w:val="0"/>
        <w:autoSpaceDN w:val="0"/>
        <w:adjustRightInd w:val="0"/>
        <w:jc w:val="both"/>
        <w:rPr>
          <w:b/>
          <w:sz w:val="22"/>
          <w:szCs w:val="22"/>
          <w:u w:val="single"/>
        </w:rPr>
      </w:pPr>
      <w:r w:rsidRPr="00F90F28">
        <w:rPr>
          <w:b/>
          <w:sz w:val="22"/>
          <w:szCs w:val="22"/>
          <w:u w:val="single"/>
        </w:rPr>
        <w:t xml:space="preserve">Reading </w:t>
      </w:r>
      <w:r w:rsidR="003809F1">
        <w:rPr>
          <w:b/>
          <w:sz w:val="22"/>
          <w:szCs w:val="22"/>
          <w:u w:val="single"/>
        </w:rPr>
        <w:t>Assignment</w:t>
      </w:r>
      <w:r w:rsidRPr="00F90F28">
        <w:rPr>
          <w:b/>
          <w:sz w:val="22"/>
          <w:szCs w:val="22"/>
          <w:u w:val="single"/>
        </w:rPr>
        <w:t xml:space="preserve">: </w:t>
      </w:r>
    </w:p>
    <w:p w14:paraId="0BCBF513" w14:textId="4CE57A9E" w:rsidR="0001552D" w:rsidRPr="00C55262" w:rsidRDefault="00855ED5" w:rsidP="00C55262">
      <w:pPr>
        <w:pStyle w:val="ListParagraph"/>
        <w:numPr>
          <w:ilvl w:val="0"/>
          <w:numId w:val="9"/>
        </w:numPr>
        <w:rPr>
          <w:rFonts w:ascii="Times New Roman" w:hAnsi="Times New Roman"/>
        </w:rPr>
      </w:pPr>
      <w:proofErr w:type="spellStart"/>
      <w:r w:rsidRPr="00C55262">
        <w:rPr>
          <w:rFonts w:ascii="Times New Roman" w:hAnsi="Times New Roman"/>
        </w:rPr>
        <w:t>Wael</w:t>
      </w:r>
      <w:proofErr w:type="spellEnd"/>
      <w:r w:rsidRPr="00C55262">
        <w:rPr>
          <w:rFonts w:ascii="Times New Roman" w:hAnsi="Times New Roman"/>
        </w:rPr>
        <w:t xml:space="preserve"> </w:t>
      </w:r>
      <w:proofErr w:type="spellStart"/>
      <w:r w:rsidRPr="00C55262">
        <w:rPr>
          <w:rFonts w:ascii="Times New Roman" w:hAnsi="Times New Roman"/>
        </w:rPr>
        <w:t>Hallaq</w:t>
      </w:r>
      <w:proofErr w:type="spellEnd"/>
      <w:r w:rsidRPr="00C55262">
        <w:rPr>
          <w:rFonts w:ascii="Times New Roman" w:hAnsi="Times New Roman"/>
        </w:rPr>
        <w:t>, Islamic law: history and transformation</w:t>
      </w:r>
      <w:r w:rsidR="00E57CBC" w:rsidRPr="00C55262">
        <w:rPr>
          <w:rFonts w:ascii="Times New Roman" w:hAnsi="Times New Roman"/>
        </w:rPr>
        <w:t xml:space="preserve">, in The New Cambridge History of Islam, </w:t>
      </w:r>
      <w:r w:rsidRPr="00C55262">
        <w:rPr>
          <w:rFonts w:ascii="Times New Roman" w:hAnsi="Times New Roman"/>
        </w:rPr>
        <w:t>pp. 142-183</w:t>
      </w:r>
    </w:p>
    <w:p w14:paraId="23ECCFC3" w14:textId="323EDCFF" w:rsidR="00E57CBC" w:rsidRPr="00F90F28" w:rsidRDefault="00E57CBC">
      <w:pPr>
        <w:rPr>
          <w:b/>
          <w:sz w:val="22"/>
          <w:szCs w:val="22"/>
          <w:u w:val="single"/>
        </w:rPr>
      </w:pPr>
      <w:r w:rsidRPr="00F90F28">
        <w:rPr>
          <w:b/>
          <w:sz w:val="22"/>
          <w:szCs w:val="22"/>
          <w:u w:val="single"/>
        </w:rPr>
        <w:t>Primary Text:</w:t>
      </w:r>
    </w:p>
    <w:p w14:paraId="4EEB418F" w14:textId="5C0D99D3" w:rsidR="00E57CBC" w:rsidRPr="00EF17A8" w:rsidRDefault="00E57CBC" w:rsidP="00E57CBC">
      <w:pPr>
        <w:rPr>
          <w:sz w:val="22"/>
          <w:szCs w:val="22"/>
        </w:rPr>
      </w:pPr>
      <w:proofErr w:type="spellStart"/>
      <w:r w:rsidRPr="00EF17A8">
        <w:rPr>
          <w:sz w:val="22"/>
          <w:szCs w:val="22"/>
        </w:rPr>
        <w:t>Sayyid</w:t>
      </w:r>
      <w:proofErr w:type="spellEnd"/>
      <w:r w:rsidRPr="00EF17A8">
        <w:rPr>
          <w:sz w:val="22"/>
          <w:szCs w:val="22"/>
        </w:rPr>
        <w:t xml:space="preserve"> </w:t>
      </w:r>
      <w:proofErr w:type="spellStart"/>
      <w:r w:rsidRPr="00EF17A8">
        <w:rPr>
          <w:sz w:val="22"/>
          <w:szCs w:val="22"/>
        </w:rPr>
        <w:t>Abu'l-A'la</w:t>
      </w:r>
      <w:proofErr w:type="spellEnd"/>
      <w:r w:rsidRPr="00EF17A8">
        <w:rPr>
          <w:sz w:val="22"/>
          <w:szCs w:val="22"/>
        </w:rPr>
        <w:t xml:space="preserve"> </w:t>
      </w:r>
      <w:proofErr w:type="spellStart"/>
      <w:r w:rsidRPr="00EF17A8">
        <w:rPr>
          <w:sz w:val="22"/>
          <w:szCs w:val="22"/>
        </w:rPr>
        <w:t>Mawdudi</w:t>
      </w:r>
      <w:proofErr w:type="spellEnd"/>
      <w:r w:rsidRPr="00EF17A8">
        <w:rPr>
          <w:sz w:val="22"/>
          <w:szCs w:val="22"/>
        </w:rPr>
        <w:t>, The Islamic Law</w:t>
      </w:r>
      <w:r w:rsidR="00F90F28">
        <w:rPr>
          <w:sz w:val="22"/>
          <w:szCs w:val="22"/>
        </w:rPr>
        <w:t xml:space="preserve">, in </w:t>
      </w:r>
      <w:proofErr w:type="spellStart"/>
      <w:r w:rsidR="00F90F28" w:rsidRPr="00F90F28">
        <w:rPr>
          <w:sz w:val="22"/>
          <w:szCs w:val="22"/>
        </w:rPr>
        <w:t>Euben</w:t>
      </w:r>
      <w:proofErr w:type="spellEnd"/>
      <w:r w:rsidR="00F90F28" w:rsidRPr="00F90F28">
        <w:rPr>
          <w:sz w:val="22"/>
          <w:szCs w:val="22"/>
        </w:rPr>
        <w:t xml:space="preserve">, Roxanne L., and Muhammad </w:t>
      </w:r>
      <w:proofErr w:type="spellStart"/>
      <w:r w:rsidR="00F90F28" w:rsidRPr="00F90F28">
        <w:rPr>
          <w:sz w:val="22"/>
          <w:szCs w:val="22"/>
        </w:rPr>
        <w:t>Qasim</w:t>
      </w:r>
      <w:proofErr w:type="spellEnd"/>
      <w:r w:rsidR="00F90F28" w:rsidRPr="00F90F28">
        <w:rPr>
          <w:sz w:val="22"/>
          <w:szCs w:val="22"/>
        </w:rPr>
        <w:t xml:space="preserve"> Zaman, eds. </w:t>
      </w:r>
      <w:r w:rsidR="00F90F28" w:rsidRPr="00F90F28">
        <w:rPr>
          <w:i/>
          <w:iCs/>
          <w:sz w:val="22"/>
          <w:szCs w:val="22"/>
        </w:rPr>
        <w:t>Princeton readings in Islamist thought: texts and contexts from al-</w:t>
      </w:r>
      <w:proofErr w:type="spellStart"/>
      <w:r w:rsidR="00F90F28" w:rsidRPr="00F90F28">
        <w:rPr>
          <w:i/>
          <w:iCs/>
          <w:sz w:val="22"/>
          <w:szCs w:val="22"/>
        </w:rPr>
        <w:t>Banna</w:t>
      </w:r>
      <w:proofErr w:type="spellEnd"/>
      <w:r w:rsidR="00F90F28" w:rsidRPr="00F90F28">
        <w:rPr>
          <w:i/>
          <w:iCs/>
          <w:sz w:val="22"/>
          <w:szCs w:val="22"/>
        </w:rPr>
        <w:t xml:space="preserve"> to Bin Laden</w:t>
      </w:r>
      <w:r w:rsidR="00F90F28" w:rsidRPr="00F90F28">
        <w:rPr>
          <w:sz w:val="22"/>
          <w:szCs w:val="22"/>
        </w:rPr>
        <w:t>. Princeton University Press, 2009</w:t>
      </w:r>
      <w:r w:rsidR="00F90F28">
        <w:rPr>
          <w:sz w:val="22"/>
          <w:szCs w:val="22"/>
        </w:rPr>
        <w:t>.</w:t>
      </w:r>
      <w:r w:rsidRPr="00EF17A8">
        <w:rPr>
          <w:sz w:val="22"/>
          <w:szCs w:val="22"/>
        </w:rPr>
        <w:t xml:space="preserve"> </w:t>
      </w:r>
    </w:p>
    <w:p w14:paraId="5BDE41AE" w14:textId="77777777" w:rsidR="00E57CBC" w:rsidRDefault="00E57CBC" w:rsidP="00E57CBC">
      <w:pPr>
        <w:rPr>
          <w:sz w:val="22"/>
          <w:szCs w:val="22"/>
        </w:rPr>
      </w:pPr>
    </w:p>
    <w:p w14:paraId="0A0A6EA9" w14:textId="0CD5BE71" w:rsidR="00E57A03" w:rsidRPr="00C55262" w:rsidRDefault="00E57A03" w:rsidP="00C55262">
      <w:pPr>
        <w:widowControl w:val="0"/>
        <w:autoSpaceDE w:val="0"/>
        <w:autoSpaceDN w:val="0"/>
        <w:adjustRightInd w:val="0"/>
        <w:jc w:val="both"/>
        <w:rPr>
          <w:i/>
          <w:sz w:val="22"/>
          <w:szCs w:val="22"/>
        </w:rPr>
      </w:pPr>
      <w:r w:rsidRPr="00EF17A8">
        <w:rPr>
          <w:i/>
          <w:sz w:val="22"/>
          <w:szCs w:val="22"/>
        </w:rPr>
        <w:t>Class Activity: Discussion of “</w:t>
      </w:r>
      <w:r>
        <w:rPr>
          <w:i/>
          <w:sz w:val="22"/>
          <w:szCs w:val="22"/>
        </w:rPr>
        <w:t>The Islamic Law”</w:t>
      </w:r>
      <w:r w:rsidRPr="00EF17A8">
        <w:rPr>
          <w:i/>
          <w:sz w:val="22"/>
          <w:szCs w:val="22"/>
        </w:rPr>
        <w:t>, Discussion Questions posted online.</w:t>
      </w:r>
    </w:p>
    <w:p w14:paraId="5ACFB672" w14:textId="572C250D" w:rsidR="00FC0236" w:rsidRPr="00EF17A8" w:rsidRDefault="00FC0236" w:rsidP="00FC0236">
      <w:pPr>
        <w:autoSpaceDE w:val="0"/>
        <w:autoSpaceDN w:val="0"/>
        <w:adjustRightInd w:val="0"/>
        <w:jc w:val="both"/>
        <w:rPr>
          <w:b/>
          <w:sz w:val="22"/>
          <w:szCs w:val="22"/>
        </w:rPr>
      </w:pPr>
      <w:r w:rsidRPr="00EF17A8">
        <w:rPr>
          <w:b/>
          <w:sz w:val="22"/>
          <w:szCs w:val="22"/>
        </w:rPr>
        <w:t xml:space="preserve">***Reaction Paper 8 Due </w:t>
      </w:r>
    </w:p>
    <w:p w14:paraId="7793D2BC" w14:textId="77777777" w:rsidR="00E57CBC" w:rsidRPr="00EF17A8" w:rsidRDefault="00E57CBC" w:rsidP="00E57CBC">
      <w:pPr>
        <w:rPr>
          <w:sz w:val="22"/>
          <w:szCs w:val="22"/>
        </w:rPr>
      </w:pPr>
    </w:p>
    <w:p w14:paraId="6AB63E25" w14:textId="1A9DD066" w:rsidR="003C38F1" w:rsidRPr="00C55262" w:rsidRDefault="00E57CBC">
      <w:pPr>
        <w:rPr>
          <w:b/>
          <w:sz w:val="22"/>
          <w:szCs w:val="22"/>
        </w:rPr>
      </w:pPr>
      <w:r w:rsidRPr="00EF17A8">
        <w:rPr>
          <w:b/>
          <w:sz w:val="22"/>
          <w:szCs w:val="22"/>
        </w:rPr>
        <w:t>Week 10: Sunni vs Shi’a: Caliphate vs Imamate</w:t>
      </w:r>
    </w:p>
    <w:p w14:paraId="68CB4D57" w14:textId="283391CF" w:rsidR="00150E70" w:rsidRPr="00EF17A8" w:rsidRDefault="00150E70">
      <w:pPr>
        <w:rPr>
          <w:sz w:val="22"/>
          <w:szCs w:val="22"/>
        </w:rPr>
      </w:pPr>
      <w:r w:rsidRPr="00EF17A8">
        <w:rPr>
          <w:sz w:val="22"/>
          <w:szCs w:val="22"/>
        </w:rPr>
        <w:t xml:space="preserve">This week first presents the </w:t>
      </w:r>
      <w:r w:rsidR="0060566B" w:rsidRPr="00EF17A8">
        <w:rPr>
          <w:sz w:val="22"/>
          <w:szCs w:val="22"/>
        </w:rPr>
        <w:t xml:space="preserve">eternal </w:t>
      </w:r>
      <w:r w:rsidR="003809F1" w:rsidRPr="00EF17A8">
        <w:rPr>
          <w:sz w:val="22"/>
          <w:szCs w:val="22"/>
        </w:rPr>
        <w:t>sectarian</w:t>
      </w:r>
      <w:r w:rsidR="0060566B" w:rsidRPr="00EF17A8">
        <w:rPr>
          <w:sz w:val="22"/>
          <w:szCs w:val="22"/>
        </w:rPr>
        <w:t xml:space="preserve"> division in the Muslim world: Shia versus Sunni. The unit opens with a basic treatment of this division by introducing the main concepts and actors. Then, we discuss the political implications of </w:t>
      </w:r>
      <w:r w:rsidRPr="00EF17A8">
        <w:rPr>
          <w:sz w:val="22"/>
          <w:szCs w:val="22"/>
        </w:rPr>
        <w:t>Sunni vs Shia</w:t>
      </w:r>
      <w:r w:rsidR="0060566B" w:rsidRPr="00EF17A8">
        <w:rPr>
          <w:sz w:val="22"/>
          <w:szCs w:val="22"/>
        </w:rPr>
        <w:t xml:space="preserve"> division</w:t>
      </w:r>
      <w:r w:rsidRPr="00EF17A8">
        <w:rPr>
          <w:sz w:val="22"/>
          <w:szCs w:val="22"/>
        </w:rPr>
        <w:t xml:space="preserve"> for the governance models. </w:t>
      </w:r>
      <w:proofErr w:type="spellStart"/>
      <w:r w:rsidRPr="00EF17A8">
        <w:rPr>
          <w:sz w:val="22"/>
          <w:szCs w:val="22"/>
        </w:rPr>
        <w:t>Enayat</w:t>
      </w:r>
      <w:proofErr w:type="spellEnd"/>
      <w:r w:rsidRPr="00EF17A8">
        <w:rPr>
          <w:sz w:val="22"/>
          <w:szCs w:val="22"/>
        </w:rPr>
        <w:t xml:space="preserve"> presents a theoretically and historically rich account about distinct theories of caliphate and imamate and how they follow the doctrinal frame</w:t>
      </w:r>
      <w:r w:rsidR="0060566B" w:rsidRPr="00EF17A8">
        <w:rPr>
          <w:sz w:val="22"/>
          <w:szCs w:val="22"/>
        </w:rPr>
        <w:t xml:space="preserve">works of Sunni and Shai sects. </w:t>
      </w:r>
      <w:r w:rsidR="0060566B" w:rsidRPr="00EF17A8">
        <w:rPr>
          <w:sz w:val="22"/>
          <w:szCs w:val="22"/>
        </w:rPr>
        <w:lastRenderedPageBreak/>
        <w:t>The excerpt from Al-</w:t>
      </w:r>
      <w:proofErr w:type="spellStart"/>
      <w:r w:rsidR="0060566B" w:rsidRPr="00EF17A8">
        <w:rPr>
          <w:sz w:val="22"/>
          <w:szCs w:val="22"/>
        </w:rPr>
        <w:t>Mawardi’s</w:t>
      </w:r>
      <w:proofErr w:type="spellEnd"/>
      <w:r w:rsidR="0060566B" w:rsidRPr="00EF17A8">
        <w:rPr>
          <w:sz w:val="22"/>
          <w:szCs w:val="22"/>
        </w:rPr>
        <w:t xml:space="preserve"> Al-</w:t>
      </w:r>
      <w:proofErr w:type="spellStart"/>
      <w:r w:rsidR="0060566B" w:rsidRPr="00EF17A8">
        <w:rPr>
          <w:sz w:val="22"/>
          <w:szCs w:val="22"/>
        </w:rPr>
        <w:t>Ahkam</w:t>
      </w:r>
      <w:proofErr w:type="spellEnd"/>
      <w:r w:rsidR="0060566B" w:rsidRPr="00EF17A8">
        <w:rPr>
          <w:sz w:val="22"/>
          <w:szCs w:val="22"/>
        </w:rPr>
        <w:t>-As-</w:t>
      </w:r>
      <w:proofErr w:type="spellStart"/>
      <w:r w:rsidR="0060566B" w:rsidRPr="00EF17A8">
        <w:rPr>
          <w:sz w:val="22"/>
          <w:szCs w:val="22"/>
        </w:rPr>
        <w:t>Sultaniyyah</w:t>
      </w:r>
      <w:proofErr w:type="spellEnd"/>
      <w:r w:rsidR="0060566B" w:rsidRPr="00EF17A8">
        <w:rPr>
          <w:sz w:val="22"/>
          <w:szCs w:val="22"/>
        </w:rPr>
        <w:t xml:space="preserve"> nicely complements these readings by providing a perspective from the 11</w:t>
      </w:r>
      <w:r w:rsidR="0060566B" w:rsidRPr="00EF17A8">
        <w:rPr>
          <w:sz w:val="22"/>
          <w:szCs w:val="22"/>
          <w:vertAlign w:val="superscript"/>
        </w:rPr>
        <w:t>th</w:t>
      </w:r>
      <w:r w:rsidR="0060566B" w:rsidRPr="00EF17A8">
        <w:rPr>
          <w:sz w:val="22"/>
          <w:szCs w:val="22"/>
        </w:rPr>
        <w:t xml:space="preserve"> century. </w:t>
      </w:r>
      <w:r w:rsidRPr="00EF17A8">
        <w:rPr>
          <w:sz w:val="22"/>
          <w:szCs w:val="22"/>
        </w:rPr>
        <w:t xml:space="preserve"> </w:t>
      </w:r>
    </w:p>
    <w:p w14:paraId="190E204B" w14:textId="77777777" w:rsidR="0060566B" w:rsidRPr="00EF17A8" w:rsidRDefault="0060566B">
      <w:pPr>
        <w:rPr>
          <w:sz w:val="22"/>
          <w:szCs w:val="22"/>
        </w:rPr>
      </w:pPr>
    </w:p>
    <w:p w14:paraId="4BA58FB4" w14:textId="2986DBD0" w:rsidR="003809F1" w:rsidRPr="003809F1" w:rsidRDefault="003809F1">
      <w:pPr>
        <w:rPr>
          <w:b/>
          <w:sz w:val="22"/>
          <w:szCs w:val="22"/>
          <w:u w:val="single"/>
        </w:rPr>
      </w:pPr>
      <w:r w:rsidRPr="003809F1">
        <w:rPr>
          <w:b/>
          <w:sz w:val="22"/>
          <w:szCs w:val="22"/>
          <w:u w:val="single"/>
        </w:rPr>
        <w:t>Reading Assignment:</w:t>
      </w:r>
    </w:p>
    <w:p w14:paraId="5D6D781B" w14:textId="33AF68A4" w:rsidR="003809F1" w:rsidRPr="00C55262" w:rsidRDefault="0092533B" w:rsidP="00C55262">
      <w:pPr>
        <w:pStyle w:val="ListParagraph"/>
        <w:numPr>
          <w:ilvl w:val="0"/>
          <w:numId w:val="9"/>
        </w:numPr>
        <w:rPr>
          <w:rFonts w:ascii="Times New Roman" w:hAnsi="Times New Roman"/>
        </w:rPr>
      </w:pPr>
      <w:r w:rsidRPr="00C55262">
        <w:rPr>
          <w:rFonts w:ascii="Times New Roman" w:hAnsi="Times New Roman"/>
        </w:rPr>
        <w:t xml:space="preserve">Council on foreign Relations Sunni-Shia Divide </w:t>
      </w:r>
      <w:hyperlink r:id="rId10" w:anchor="!/" w:history="1">
        <w:r w:rsidRPr="00C55262">
          <w:rPr>
            <w:rFonts w:ascii="Times New Roman" w:hAnsi="Times New Roman"/>
          </w:rPr>
          <w:t>http://www.cfr.org/peace-conflict-and-human-rights/sunni-shia-divide/p33176#!</w:t>
        </w:r>
      </w:hyperlink>
      <w:r w:rsidR="00E57CBC" w:rsidRPr="00C55262">
        <w:rPr>
          <w:rFonts w:ascii="Times New Roman" w:hAnsi="Times New Roman"/>
        </w:rPr>
        <w:t xml:space="preserve"> </w:t>
      </w:r>
    </w:p>
    <w:p w14:paraId="4CA0C4CC" w14:textId="4BDD1E56" w:rsidR="00F857FE" w:rsidRPr="00C55262" w:rsidRDefault="0092533B" w:rsidP="00C55262">
      <w:pPr>
        <w:pStyle w:val="ListParagraph"/>
        <w:numPr>
          <w:ilvl w:val="0"/>
          <w:numId w:val="9"/>
        </w:numPr>
        <w:rPr>
          <w:rFonts w:ascii="Times New Roman" w:hAnsi="Times New Roman"/>
        </w:rPr>
      </w:pPr>
      <w:proofErr w:type="spellStart"/>
      <w:r w:rsidRPr="00C55262">
        <w:rPr>
          <w:rFonts w:ascii="Times New Roman" w:hAnsi="Times New Roman"/>
        </w:rPr>
        <w:t>Enayat</w:t>
      </w:r>
      <w:proofErr w:type="spellEnd"/>
      <w:r w:rsidRPr="00C55262">
        <w:rPr>
          <w:rFonts w:ascii="Times New Roman" w:hAnsi="Times New Roman"/>
        </w:rPr>
        <w:t xml:space="preserve">, Hamid. </w:t>
      </w:r>
      <w:r w:rsidR="00E57CBC" w:rsidRPr="00C55262">
        <w:rPr>
          <w:rFonts w:ascii="Times New Roman" w:hAnsi="Times New Roman"/>
        </w:rPr>
        <w:t>Modern Islamic Political T</w:t>
      </w:r>
      <w:r w:rsidRPr="00C55262">
        <w:rPr>
          <w:rFonts w:ascii="Times New Roman" w:hAnsi="Times New Roman"/>
        </w:rPr>
        <w:t>hought</w:t>
      </w:r>
      <w:r w:rsidR="00E57CBC" w:rsidRPr="00C55262">
        <w:rPr>
          <w:rFonts w:ascii="Times New Roman" w:hAnsi="Times New Roman"/>
        </w:rPr>
        <w:t>, Chapter 1</w:t>
      </w:r>
      <w:proofErr w:type="gramStart"/>
      <w:r w:rsidR="00E57CBC" w:rsidRPr="00C55262">
        <w:rPr>
          <w:rFonts w:ascii="Times New Roman" w:hAnsi="Times New Roman"/>
        </w:rPr>
        <w:t xml:space="preserve">, </w:t>
      </w:r>
      <w:r w:rsidRPr="00C55262">
        <w:rPr>
          <w:rFonts w:ascii="Times New Roman" w:hAnsi="Times New Roman"/>
        </w:rPr>
        <w:t xml:space="preserve"> IB</w:t>
      </w:r>
      <w:proofErr w:type="gramEnd"/>
      <w:r w:rsidRPr="00C55262">
        <w:rPr>
          <w:rFonts w:ascii="Times New Roman" w:hAnsi="Times New Roman"/>
        </w:rPr>
        <w:t xml:space="preserve"> Tauris, 2005.</w:t>
      </w:r>
    </w:p>
    <w:p w14:paraId="5A54AB7A" w14:textId="77777777" w:rsidR="0092533B" w:rsidRPr="00EF17A8" w:rsidRDefault="0092533B">
      <w:pPr>
        <w:rPr>
          <w:rFonts w:eastAsiaTheme="minorEastAsia"/>
          <w:color w:val="1A1A1A"/>
          <w:sz w:val="22"/>
          <w:szCs w:val="22"/>
        </w:rPr>
      </w:pPr>
    </w:p>
    <w:p w14:paraId="404FD44F" w14:textId="77777777" w:rsidR="00E57CBC" w:rsidRPr="003809F1" w:rsidRDefault="00E57CBC" w:rsidP="00E57CBC">
      <w:pPr>
        <w:rPr>
          <w:b/>
          <w:sz w:val="22"/>
          <w:szCs w:val="22"/>
          <w:u w:val="single"/>
        </w:rPr>
      </w:pPr>
      <w:r w:rsidRPr="003809F1">
        <w:rPr>
          <w:b/>
          <w:sz w:val="22"/>
          <w:szCs w:val="22"/>
          <w:u w:val="single"/>
        </w:rPr>
        <w:t>Primary Text:</w:t>
      </w:r>
    </w:p>
    <w:p w14:paraId="5865CF0B" w14:textId="54BC9C64" w:rsidR="00FC0236" w:rsidRPr="00FF790E" w:rsidRDefault="009038A0" w:rsidP="00FF790E">
      <w:pPr>
        <w:rPr>
          <w:sz w:val="22"/>
          <w:szCs w:val="22"/>
        </w:rPr>
      </w:pPr>
      <w:r w:rsidRPr="00EF17A8">
        <w:rPr>
          <w:sz w:val="22"/>
          <w:szCs w:val="22"/>
        </w:rPr>
        <w:t>Al-</w:t>
      </w:r>
      <w:proofErr w:type="spellStart"/>
      <w:r w:rsidRPr="00EF17A8">
        <w:rPr>
          <w:sz w:val="22"/>
          <w:szCs w:val="22"/>
        </w:rPr>
        <w:t>Mawardi</w:t>
      </w:r>
      <w:proofErr w:type="spellEnd"/>
      <w:r w:rsidRPr="00EF17A8">
        <w:rPr>
          <w:sz w:val="22"/>
          <w:szCs w:val="22"/>
        </w:rPr>
        <w:t xml:space="preserve">, </w:t>
      </w:r>
      <w:r w:rsidR="00FC0236" w:rsidRPr="00EF17A8">
        <w:rPr>
          <w:sz w:val="22"/>
          <w:szCs w:val="22"/>
        </w:rPr>
        <w:t>al-</w:t>
      </w:r>
      <w:proofErr w:type="spellStart"/>
      <w:r w:rsidR="00FC0236" w:rsidRPr="00EF17A8">
        <w:rPr>
          <w:sz w:val="22"/>
          <w:szCs w:val="22"/>
        </w:rPr>
        <w:t>Ahkam</w:t>
      </w:r>
      <w:proofErr w:type="spellEnd"/>
      <w:r w:rsidR="00FC0236" w:rsidRPr="00EF17A8">
        <w:rPr>
          <w:sz w:val="22"/>
          <w:szCs w:val="22"/>
        </w:rPr>
        <w:t xml:space="preserve"> As-</w:t>
      </w:r>
      <w:proofErr w:type="spellStart"/>
      <w:r w:rsidR="00FC0236" w:rsidRPr="00EF17A8">
        <w:rPr>
          <w:sz w:val="22"/>
          <w:szCs w:val="22"/>
        </w:rPr>
        <w:t>Sultaniyyah</w:t>
      </w:r>
      <w:proofErr w:type="spellEnd"/>
      <w:r w:rsidR="00FC0236" w:rsidRPr="00EF17A8">
        <w:rPr>
          <w:sz w:val="22"/>
          <w:szCs w:val="22"/>
        </w:rPr>
        <w:t>, Chapter 1, The Contract of Imamate</w:t>
      </w:r>
      <w:r w:rsidRPr="00EF17A8">
        <w:rPr>
          <w:sz w:val="22"/>
          <w:szCs w:val="22"/>
        </w:rPr>
        <w:t xml:space="preserve"> </w:t>
      </w:r>
    </w:p>
    <w:p w14:paraId="545D43D7" w14:textId="6B4E21A2" w:rsidR="00E57A03" w:rsidRPr="00C55262" w:rsidRDefault="00E57A03" w:rsidP="00C55262">
      <w:pPr>
        <w:widowControl w:val="0"/>
        <w:autoSpaceDE w:val="0"/>
        <w:autoSpaceDN w:val="0"/>
        <w:adjustRightInd w:val="0"/>
        <w:jc w:val="both"/>
        <w:rPr>
          <w:i/>
          <w:sz w:val="22"/>
          <w:szCs w:val="22"/>
        </w:rPr>
      </w:pPr>
      <w:r w:rsidRPr="00EF17A8">
        <w:rPr>
          <w:i/>
          <w:sz w:val="22"/>
          <w:szCs w:val="22"/>
        </w:rPr>
        <w:t>Class Activity: Discussion of “</w:t>
      </w:r>
      <w:r w:rsidR="00C35CE8" w:rsidRPr="00C35CE8">
        <w:rPr>
          <w:i/>
          <w:sz w:val="22"/>
          <w:szCs w:val="22"/>
        </w:rPr>
        <w:t>al-</w:t>
      </w:r>
      <w:proofErr w:type="spellStart"/>
      <w:r w:rsidR="00C35CE8" w:rsidRPr="00C35CE8">
        <w:rPr>
          <w:i/>
          <w:sz w:val="22"/>
          <w:szCs w:val="22"/>
        </w:rPr>
        <w:t>Ahkam</w:t>
      </w:r>
      <w:proofErr w:type="spellEnd"/>
      <w:r w:rsidR="00C35CE8" w:rsidRPr="00C35CE8">
        <w:rPr>
          <w:i/>
          <w:sz w:val="22"/>
          <w:szCs w:val="22"/>
        </w:rPr>
        <w:t xml:space="preserve"> As-</w:t>
      </w:r>
      <w:proofErr w:type="spellStart"/>
      <w:r w:rsidR="00C35CE8" w:rsidRPr="00C35CE8">
        <w:rPr>
          <w:i/>
          <w:sz w:val="22"/>
          <w:szCs w:val="22"/>
        </w:rPr>
        <w:t>Sultaniyyah</w:t>
      </w:r>
      <w:proofErr w:type="spellEnd"/>
      <w:r>
        <w:rPr>
          <w:i/>
          <w:sz w:val="22"/>
          <w:szCs w:val="22"/>
        </w:rPr>
        <w:t>”</w:t>
      </w:r>
      <w:r w:rsidRPr="00EF17A8">
        <w:rPr>
          <w:i/>
          <w:sz w:val="22"/>
          <w:szCs w:val="22"/>
        </w:rPr>
        <w:t>, Discussion Questions posted online.</w:t>
      </w:r>
    </w:p>
    <w:p w14:paraId="53964940" w14:textId="5396B9E1" w:rsidR="00FC0236" w:rsidRPr="00EF17A8" w:rsidRDefault="00FC0236" w:rsidP="00FC0236">
      <w:pPr>
        <w:autoSpaceDE w:val="0"/>
        <w:autoSpaceDN w:val="0"/>
        <w:adjustRightInd w:val="0"/>
        <w:jc w:val="both"/>
        <w:rPr>
          <w:b/>
          <w:sz w:val="22"/>
          <w:szCs w:val="22"/>
        </w:rPr>
      </w:pPr>
      <w:r w:rsidRPr="00EF17A8">
        <w:rPr>
          <w:b/>
          <w:sz w:val="22"/>
          <w:szCs w:val="22"/>
        </w:rPr>
        <w:t xml:space="preserve">***Reaction Paper 9 Due </w:t>
      </w:r>
    </w:p>
    <w:p w14:paraId="1729B9F7" w14:textId="77777777" w:rsidR="0001552D" w:rsidRPr="00EF17A8" w:rsidRDefault="0001552D">
      <w:pPr>
        <w:rPr>
          <w:sz w:val="22"/>
          <w:szCs w:val="22"/>
        </w:rPr>
      </w:pPr>
    </w:p>
    <w:p w14:paraId="03485922" w14:textId="05AED8DC" w:rsidR="00F857FE" w:rsidRPr="00EF17A8" w:rsidRDefault="00FC0236">
      <w:pPr>
        <w:rPr>
          <w:b/>
          <w:sz w:val="22"/>
          <w:szCs w:val="22"/>
        </w:rPr>
      </w:pPr>
      <w:r w:rsidRPr="00EF17A8">
        <w:rPr>
          <w:b/>
          <w:sz w:val="22"/>
          <w:szCs w:val="22"/>
        </w:rPr>
        <w:t>Week 11</w:t>
      </w:r>
      <w:r w:rsidR="00F857FE" w:rsidRPr="00EF17A8">
        <w:rPr>
          <w:b/>
          <w:sz w:val="22"/>
          <w:szCs w:val="22"/>
        </w:rPr>
        <w:t xml:space="preserve">: </w:t>
      </w:r>
      <w:r w:rsidR="00051604" w:rsidRPr="00EF17A8">
        <w:rPr>
          <w:b/>
          <w:sz w:val="22"/>
          <w:szCs w:val="22"/>
        </w:rPr>
        <w:t>Muslims in the West</w:t>
      </w:r>
    </w:p>
    <w:p w14:paraId="0CB86FC0" w14:textId="7AD4F494" w:rsidR="00281EA1" w:rsidRPr="00EF17A8" w:rsidRDefault="00521C33">
      <w:pPr>
        <w:rPr>
          <w:sz w:val="22"/>
          <w:szCs w:val="22"/>
        </w:rPr>
      </w:pPr>
      <w:r w:rsidRPr="00EF17A8">
        <w:rPr>
          <w:sz w:val="22"/>
          <w:szCs w:val="22"/>
        </w:rPr>
        <w:t xml:space="preserve">This week discusses the question of Islam in the West from two different perspectives. </w:t>
      </w:r>
      <w:proofErr w:type="spellStart"/>
      <w:r w:rsidRPr="00EF17A8">
        <w:rPr>
          <w:sz w:val="22"/>
          <w:szCs w:val="22"/>
        </w:rPr>
        <w:t>Ciftci’s</w:t>
      </w:r>
      <w:proofErr w:type="spellEnd"/>
      <w:r w:rsidRPr="00EF17A8">
        <w:rPr>
          <w:sz w:val="22"/>
          <w:szCs w:val="22"/>
        </w:rPr>
        <w:t xml:space="preserve"> paper looks at anti-Muslim sentiments in five Western nations. In addition to providing a conceptual map of ‘Islamophobia’ </w:t>
      </w:r>
      <w:proofErr w:type="spellStart"/>
      <w:r w:rsidRPr="00EF17A8">
        <w:rPr>
          <w:sz w:val="22"/>
          <w:szCs w:val="22"/>
        </w:rPr>
        <w:t>Ciftci</w:t>
      </w:r>
      <w:proofErr w:type="spellEnd"/>
      <w:r w:rsidRPr="00EF17A8">
        <w:rPr>
          <w:sz w:val="22"/>
          <w:szCs w:val="22"/>
        </w:rPr>
        <w:t xml:space="preserve"> explains the attitudinal sources of anti-Muslim feelings among the Western publics. </w:t>
      </w:r>
      <w:r w:rsidR="003809F1">
        <w:rPr>
          <w:sz w:val="22"/>
          <w:szCs w:val="22"/>
        </w:rPr>
        <w:t xml:space="preserve">Erik Love presents a fine treatment of Islamophobia in the US by bringing evidence from public opinion surveys. </w:t>
      </w:r>
      <w:r w:rsidR="00281EA1" w:rsidRPr="00EF17A8">
        <w:rPr>
          <w:sz w:val="22"/>
          <w:szCs w:val="22"/>
        </w:rPr>
        <w:t>Oliver Roy argues that radicalization is not a “religion” problem as much as it is a problem of socio-economic deprivation and lack of integration.</w:t>
      </w:r>
    </w:p>
    <w:p w14:paraId="65542923" w14:textId="77777777" w:rsidR="00281EA1" w:rsidRPr="00EF17A8" w:rsidRDefault="00281EA1">
      <w:pPr>
        <w:rPr>
          <w:sz w:val="22"/>
          <w:szCs w:val="22"/>
        </w:rPr>
      </w:pPr>
    </w:p>
    <w:p w14:paraId="14DBC2AB" w14:textId="4DC7DE61" w:rsidR="00E57A03" w:rsidRPr="00E57A03" w:rsidRDefault="00E57A03">
      <w:pPr>
        <w:rPr>
          <w:b/>
          <w:sz w:val="22"/>
          <w:szCs w:val="22"/>
          <w:u w:val="single"/>
        </w:rPr>
      </w:pPr>
      <w:r w:rsidRPr="00E57A03">
        <w:rPr>
          <w:b/>
          <w:sz w:val="22"/>
          <w:szCs w:val="22"/>
          <w:u w:val="single"/>
        </w:rPr>
        <w:t>Reading Assignment:</w:t>
      </w:r>
    </w:p>
    <w:p w14:paraId="35AB71DC" w14:textId="38A51568" w:rsidR="003809F1" w:rsidRPr="00C55262" w:rsidRDefault="00FC0236" w:rsidP="00C55262">
      <w:pPr>
        <w:pStyle w:val="ListParagraph"/>
        <w:numPr>
          <w:ilvl w:val="0"/>
          <w:numId w:val="10"/>
        </w:numPr>
        <w:rPr>
          <w:rFonts w:ascii="Times New Roman" w:hAnsi="Times New Roman"/>
        </w:rPr>
      </w:pPr>
      <w:proofErr w:type="spellStart"/>
      <w:r w:rsidRPr="00C55262">
        <w:rPr>
          <w:rFonts w:ascii="Times New Roman" w:hAnsi="Times New Roman"/>
        </w:rPr>
        <w:t>Ciftci</w:t>
      </w:r>
      <w:proofErr w:type="spellEnd"/>
      <w:r w:rsidRPr="00C55262">
        <w:rPr>
          <w:rFonts w:ascii="Times New Roman" w:hAnsi="Times New Roman"/>
        </w:rPr>
        <w:t>, Islamophobia and Threat Perceptions, Journal of Muslim Minority Affairs</w:t>
      </w:r>
    </w:p>
    <w:p w14:paraId="37576320" w14:textId="1069CD5F" w:rsidR="003809F1" w:rsidRPr="00C55262" w:rsidRDefault="003809F1" w:rsidP="00C55262">
      <w:pPr>
        <w:pStyle w:val="ListParagraph"/>
        <w:numPr>
          <w:ilvl w:val="0"/>
          <w:numId w:val="10"/>
        </w:numPr>
        <w:rPr>
          <w:rFonts w:ascii="Times New Roman" w:hAnsi="Times New Roman"/>
        </w:rPr>
      </w:pPr>
      <w:r w:rsidRPr="00C55262">
        <w:rPr>
          <w:rFonts w:ascii="Times New Roman" w:hAnsi="Times New Roman"/>
        </w:rPr>
        <w:t xml:space="preserve">Love, Erik, What to do About Islamophobia? </w:t>
      </w:r>
      <w:hyperlink r:id="rId11" w:history="1">
        <w:r w:rsidRPr="00C55262">
          <w:rPr>
            <w:rStyle w:val="Hyperlink"/>
            <w:rFonts w:ascii="Times New Roman" w:hAnsi="Times New Roman"/>
          </w:rPr>
          <w:t>https://www.ispu.org/wp-content/uploads/2016/08/ISPU_Brief_Islamaphobia.pdf</w:t>
        </w:r>
      </w:hyperlink>
      <w:r w:rsidRPr="00C55262">
        <w:rPr>
          <w:rFonts w:ascii="Times New Roman" w:hAnsi="Times New Roman"/>
        </w:rPr>
        <w:t xml:space="preserve"> </w:t>
      </w:r>
    </w:p>
    <w:p w14:paraId="6A219BAE" w14:textId="726D6239" w:rsidR="00F857FE" w:rsidRPr="00C55262" w:rsidRDefault="003809F1" w:rsidP="00C55262">
      <w:pPr>
        <w:pStyle w:val="ListParagraph"/>
        <w:numPr>
          <w:ilvl w:val="0"/>
          <w:numId w:val="10"/>
        </w:numPr>
        <w:rPr>
          <w:rFonts w:ascii="Times New Roman" w:hAnsi="Times New Roman"/>
        </w:rPr>
      </w:pPr>
      <w:r w:rsidRPr="00C55262">
        <w:rPr>
          <w:rFonts w:ascii="Times New Roman" w:hAnsi="Times New Roman"/>
        </w:rPr>
        <w:t xml:space="preserve">Roy, O., 2003. </w:t>
      </w:r>
      <w:proofErr w:type="spellStart"/>
      <w:r w:rsidRPr="00C55262">
        <w:rPr>
          <w:rFonts w:ascii="Times New Roman" w:hAnsi="Times New Roman"/>
        </w:rPr>
        <w:t>EuroIslam</w:t>
      </w:r>
      <w:proofErr w:type="spellEnd"/>
      <w:r w:rsidRPr="00C55262">
        <w:rPr>
          <w:rFonts w:ascii="Times New Roman" w:hAnsi="Times New Roman"/>
        </w:rPr>
        <w:t>: The jihad within? The National Interest, pp.63-73.</w:t>
      </w:r>
    </w:p>
    <w:p w14:paraId="265E5C1F" w14:textId="1AD908EB" w:rsidR="00F857FE" w:rsidRPr="00EF17A8" w:rsidRDefault="00FC0236">
      <w:pPr>
        <w:rPr>
          <w:b/>
          <w:sz w:val="22"/>
          <w:szCs w:val="22"/>
        </w:rPr>
      </w:pPr>
      <w:r w:rsidRPr="00EF17A8">
        <w:rPr>
          <w:b/>
          <w:sz w:val="22"/>
          <w:szCs w:val="22"/>
        </w:rPr>
        <w:t>Week 12</w:t>
      </w:r>
      <w:r w:rsidR="00F857FE" w:rsidRPr="00EF17A8">
        <w:rPr>
          <w:b/>
          <w:sz w:val="22"/>
          <w:szCs w:val="22"/>
        </w:rPr>
        <w:t xml:space="preserve">: </w:t>
      </w:r>
      <w:r w:rsidR="0092533B" w:rsidRPr="00EF17A8">
        <w:rPr>
          <w:b/>
          <w:sz w:val="22"/>
          <w:szCs w:val="22"/>
        </w:rPr>
        <w:t>Jihad</w:t>
      </w:r>
      <w:r w:rsidR="00206183" w:rsidRPr="00EF17A8">
        <w:rPr>
          <w:b/>
          <w:sz w:val="22"/>
          <w:szCs w:val="22"/>
        </w:rPr>
        <w:t xml:space="preserve"> and Transnational Violence</w:t>
      </w:r>
    </w:p>
    <w:p w14:paraId="0DFD6651" w14:textId="10CD19EA" w:rsidR="00206183" w:rsidRPr="00EF17A8" w:rsidRDefault="00206183">
      <w:pPr>
        <w:rPr>
          <w:sz w:val="22"/>
          <w:szCs w:val="22"/>
        </w:rPr>
      </w:pPr>
      <w:r w:rsidRPr="00EF17A8">
        <w:rPr>
          <w:sz w:val="22"/>
          <w:szCs w:val="22"/>
        </w:rPr>
        <w:t xml:space="preserve">In this unit, you will learn about Jihad, the so-called ‘Holy War’ in Islam. </w:t>
      </w:r>
      <w:proofErr w:type="spellStart"/>
      <w:r w:rsidRPr="00EF17A8">
        <w:rPr>
          <w:sz w:val="22"/>
          <w:szCs w:val="22"/>
        </w:rPr>
        <w:t>Gerges</w:t>
      </w:r>
      <w:proofErr w:type="spellEnd"/>
      <w:r w:rsidRPr="00EF17A8">
        <w:rPr>
          <w:sz w:val="22"/>
          <w:szCs w:val="22"/>
        </w:rPr>
        <w:t xml:space="preserve"> presents a non-technical overview about the ideology and history of transnational terrorist organizations. </w:t>
      </w:r>
      <w:r w:rsidR="0037612C" w:rsidRPr="00EF17A8">
        <w:rPr>
          <w:sz w:val="22"/>
          <w:szCs w:val="22"/>
        </w:rPr>
        <w:t xml:space="preserve">He explains how terrorist organizations justify their violence in the name of Islam. </w:t>
      </w:r>
      <w:proofErr w:type="spellStart"/>
      <w:r w:rsidR="0037612C" w:rsidRPr="00EF17A8">
        <w:rPr>
          <w:sz w:val="22"/>
          <w:szCs w:val="22"/>
        </w:rPr>
        <w:t>Hashim</w:t>
      </w:r>
      <w:proofErr w:type="spellEnd"/>
      <w:r w:rsidR="0037612C" w:rsidRPr="00EF17A8">
        <w:rPr>
          <w:sz w:val="22"/>
          <w:szCs w:val="22"/>
        </w:rPr>
        <w:t xml:space="preserve"> presents a scholarly view about the latest incarnation of Islamist violent organization: ISIS. We continue our discussion with a commentary by medieval scholar Ibn </w:t>
      </w:r>
      <w:proofErr w:type="spellStart"/>
      <w:r w:rsidR="0037612C" w:rsidRPr="00EF17A8">
        <w:rPr>
          <w:sz w:val="22"/>
          <w:szCs w:val="22"/>
        </w:rPr>
        <w:t>Taymiyyah</w:t>
      </w:r>
      <w:proofErr w:type="spellEnd"/>
      <w:r w:rsidR="0037612C" w:rsidRPr="00EF17A8">
        <w:rPr>
          <w:sz w:val="22"/>
          <w:szCs w:val="22"/>
        </w:rPr>
        <w:t xml:space="preserve">. </w:t>
      </w:r>
    </w:p>
    <w:p w14:paraId="46C73CFC" w14:textId="77777777" w:rsidR="0037612C" w:rsidRPr="00EF17A8" w:rsidRDefault="0037612C">
      <w:pPr>
        <w:rPr>
          <w:sz w:val="22"/>
          <w:szCs w:val="22"/>
        </w:rPr>
      </w:pPr>
    </w:p>
    <w:p w14:paraId="1EC2B691" w14:textId="2EE29DC3" w:rsidR="00EA61C9" w:rsidRPr="00EA61C9" w:rsidRDefault="00EA61C9">
      <w:pPr>
        <w:rPr>
          <w:b/>
          <w:sz w:val="22"/>
          <w:szCs w:val="22"/>
          <w:u w:val="single"/>
        </w:rPr>
      </w:pPr>
      <w:r w:rsidRPr="00EA61C9">
        <w:rPr>
          <w:b/>
          <w:sz w:val="22"/>
          <w:szCs w:val="22"/>
          <w:u w:val="single"/>
        </w:rPr>
        <w:t>Reading Assignment:</w:t>
      </w:r>
    </w:p>
    <w:p w14:paraId="468CB32E" w14:textId="4AD8BBB4" w:rsidR="00EA61C9" w:rsidRPr="00C55262" w:rsidRDefault="00EA61C9" w:rsidP="00C55262">
      <w:pPr>
        <w:pStyle w:val="ListParagraph"/>
        <w:numPr>
          <w:ilvl w:val="0"/>
          <w:numId w:val="11"/>
        </w:numPr>
        <w:rPr>
          <w:rFonts w:ascii="Times New Roman" w:hAnsi="Times New Roman"/>
        </w:rPr>
      </w:pPr>
      <w:proofErr w:type="spellStart"/>
      <w:r w:rsidRPr="00C55262">
        <w:rPr>
          <w:rFonts w:ascii="Times New Roman" w:hAnsi="Times New Roman"/>
        </w:rPr>
        <w:t>Gerges</w:t>
      </w:r>
      <w:proofErr w:type="spellEnd"/>
      <w:r w:rsidRPr="00C55262">
        <w:rPr>
          <w:rFonts w:ascii="Times New Roman" w:hAnsi="Times New Roman"/>
        </w:rPr>
        <w:t xml:space="preserve">, </w:t>
      </w:r>
      <w:proofErr w:type="spellStart"/>
      <w:r w:rsidRPr="00C55262">
        <w:rPr>
          <w:rFonts w:ascii="Times New Roman" w:hAnsi="Times New Roman"/>
        </w:rPr>
        <w:t>Fawaz</w:t>
      </w:r>
      <w:proofErr w:type="spellEnd"/>
      <w:r w:rsidRPr="00C55262">
        <w:rPr>
          <w:rFonts w:ascii="Times New Roman" w:hAnsi="Times New Roman"/>
        </w:rPr>
        <w:t xml:space="preserve"> A. </w:t>
      </w:r>
      <w:r w:rsidRPr="00C55262">
        <w:rPr>
          <w:rFonts w:ascii="Times New Roman" w:hAnsi="Times New Roman"/>
          <w:i/>
          <w:iCs/>
        </w:rPr>
        <w:t>The far enemy: why Jihad went global</w:t>
      </w:r>
      <w:r w:rsidRPr="00C55262">
        <w:rPr>
          <w:rFonts w:ascii="Times New Roman" w:hAnsi="Times New Roman"/>
        </w:rPr>
        <w:t>. Cambridge University Press, 2009,  Introduction</w:t>
      </w:r>
    </w:p>
    <w:p w14:paraId="1987882D" w14:textId="70DCB23A" w:rsidR="00FC0236" w:rsidRPr="00C55262" w:rsidRDefault="007E6A2E" w:rsidP="00C55262">
      <w:pPr>
        <w:pStyle w:val="ListParagraph"/>
        <w:numPr>
          <w:ilvl w:val="0"/>
          <w:numId w:val="11"/>
        </w:numPr>
        <w:rPr>
          <w:rFonts w:ascii="Times New Roman" w:hAnsi="Times New Roman"/>
        </w:rPr>
      </w:pPr>
      <w:proofErr w:type="spellStart"/>
      <w:r w:rsidRPr="00C55262">
        <w:rPr>
          <w:rFonts w:ascii="Times New Roman" w:hAnsi="Times New Roman"/>
        </w:rPr>
        <w:t>Hashim</w:t>
      </w:r>
      <w:proofErr w:type="spellEnd"/>
      <w:r w:rsidRPr="00C55262">
        <w:rPr>
          <w:rFonts w:ascii="Times New Roman" w:hAnsi="Times New Roman"/>
        </w:rPr>
        <w:t>, Ahmed</w:t>
      </w:r>
      <w:r w:rsidR="00475A2E" w:rsidRPr="00C55262">
        <w:rPr>
          <w:rFonts w:ascii="Times New Roman" w:hAnsi="Times New Roman"/>
        </w:rPr>
        <w:t xml:space="preserve"> S. "The Islamic State: From al-</w:t>
      </w:r>
      <w:r w:rsidRPr="00C55262">
        <w:rPr>
          <w:rFonts w:ascii="Times New Roman" w:hAnsi="Times New Roman"/>
        </w:rPr>
        <w:t>Qaeda Affiliate to Caliphate." Middle East Policy 21.4 (2014): 69-83.</w:t>
      </w:r>
    </w:p>
    <w:p w14:paraId="785605EB" w14:textId="5C481E5B" w:rsidR="0092533B" w:rsidRPr="00EA61C9" w:rsidRDefault="0092533B">
      <w:pPr>
        <w:rPr>
          <w:b/>
          <w:sz w:val="22"/>
          <w:szCs w:val="22"/>
          <w:u w:val="single"/>
        </w:rPr>
      </w:pPr>
      <w:r w:rsidRPr="00EA61C9">
        <w:rPr>
          <w:b/>
          <w:sz w:val="22"/>
          <w:szCs w:val="22"/>
          <w:u w:val="single"/>
        </w:rPr>
        <w:t xml:space="preserve">Primary Text: </w:t>
      </w:r>
    </w:p>
    <w:p w14:paraId="172E0A26" w14:textId="44B207ED" w:rsidR="0092533B" w:rsidRPr="00EF17A8" w:rsidRDefault="007E6A2E">
      <w:pPr>
        <w:rPr>
          <w:sz w:val="22"/>
          <w:szCs w:val="22"/>
        </w:rPr>
      </w:pPr>
      <w:r w:rsidRPr="00EF17A8">
        <w:rPr>
          <w:sz w:val="22"/>
          <w:szCs w:val="22"/>
        </w:rPr>
        <w:t xml:space="preserve">Ibn </w:t>
      </w:r>
      <w:proofErr w:type="spellStart"/>
      <w:r w:rsidRPr="00EF17A8">
        <w:rPr>
          <w:sz w:val="22"/>
          <w:szCs w:val="22"/>
        </w:rPr>
        <w:t>Taymiyyah</w:t>
      </w:r>
      <w:proofErr w:type="spellEnd"/>
      <w:r w:rsidRPr="00EF17A8">
        <w:rPr>
          <w:sz w:val="22"/>
          <w:szCs w:val="22"/>
        </w:rPr>
        <w:t xml:space="preserve">, The </w:t>
      </w:r>
      <w:proofErr w:type="spellStart"/>
      <w:r w:rsidR="0092533B" w:rsidRPr="00EF17A8">
        <w:rPr>
          <w:sz w:val="22"/>
          <w:szCs w:val="22"/>
        </w:rPr>
        <w:t>Mardin</w:t>
      </w:r>
      <w:proofErr w:type="spellEnd"/>
      <w:r w:rsidR="0092533B" w:rsidRPr="00EF17A8">
        <w:rPr>
          <w:sz w:val="22"/>
          <w:szCs w:val="22"/>
        </w:rPr>
        <w:t xml:space="preserve"> Fatwa</w:t>
      </w:r>
    </w:p>
    <w:p w14:paraId="5DAE5F05" w14:textId="62C8998B" w:rsidR="00C55262" w:rsidRPr="00FF790E" w:rsidRDefault="00C35CE8" w:rsidP="00FF790E">
      <w:pPr>
        <w:widowControl w:val="0"/>
        <w:autoSpaceDE w:val="0"/>
        <w:autoSpaceDN w:val="0"/>
        <w:adjustRightInd w:val="0"/>
        <w:jc w:val="both"/>
        <w:rPr>
          <w:i/>
          <w:sz w:val="22"/>
          <w:szCs w:val="22"/>
        </w:rPr>
      </w:pPr>
      <w:r w:rsidRPr="00EF17A8">
        <w:rPr>
          <w:i/>
          <w:sz w:val="22"/>
          <w:szCs w:val="22"/>
        </w:rPr>
        <w:t>Class Activity: Discussion of “</w:t>
      </w:r>
      <w:r>
        <w:rPr>
          <w:i/>
          <w:sz w:val="22"/>
          <w:szCs w:val="22"/>
        </w:rPr>
        <w:t xml:space="preserve">The </w:t>
      </w:r>
      <w:proofErr w:type="spellStart"/>
      <w:r>
        <w:rPr>
          <w:i/>
          <w:sz w:val="22"/>
          <w:szCs w:val="22"/>
        </w:rPr>
        <w:t>Mardin</w:t>
      </w:r>
      <w:proofErr w:type="spellEnd"/>
      <w:r>
        <w:rPr>
          <w:i/>
          <w:sz w:val="22"/>
          <w:szCs w:val="22"/>
        </w:rPr>
        <w:t xml:space="preserve"> Fatwa”</w:t>
      </w:r>
      <w:r w:rsidRPr="00EF17A8">
        <w:rPr>
          <w:i/>
          <w:sz w:val="22"/>
          <w:szCs w:val="22"/>
        </w:rPr>
        <w:t>, Discussion Questions posted online.</w:t>
      </w:r>
    </w:p>
    <w:p w14:paraId="4A429683" w14:textId="58B2B34F" w:rsidR="00E57A03" w:rsidRPr="00EF17A8" w:rsidRDefault="007E6A2E" w:rsidP="00E57A03">
      <w:pPr>
        <w:autoSpaceDE w:val="0"/>
        <w:autoSpaceDN w:val="0"/>
        <w:adjustRightInd w:val="0"/>
        <w:jc w:val="both"/>
        <w:rPr>
          <w:b/>
          <w:sz w:val="22"/>
          <w:szCs w:val="22"/>
        </w:rPr>
      </w:pPr>
      <w:r w:rsidRPr="00EF17A8">
        <w:rPr>
          <w:b/>
          <w:sz w:val="22"/>
          <w:szCs w:val="22"/>
        </w:rPr>
        <w:t xml:space="preserve">***Reaction Paper 10 Due </w:t>
      </w:r>
    </w:p>
    <w:p w14:paraId="61694611" w14:textId="21702568" w:rsidR="00D3109C" w:rsidRPr="00EF17A8" w:rsidRDefault="00D3109C" w:rsidP="00D3109C">
      <w:pPr>
        <w:autoSpaceDE w:val="0"/>
        <w:autoSpaceDN w:val="0"/>
        <w:adjustRightInd w:val="0"/>
        <w:jc w:val="both"/>
        <w:rPr>
          <w:b/>
          <w:sz w:val="22"/>
          <w:szCs w:val="22"/>
        </w:rPr>
      </w:pPr>
      <w:r w:rsidRPr="00EF17A8">
        <w:rPr>
          <w:b/>
          <w:sz w:val="22"/>
          <w:szCs w:val="22"/>
        </w:rPr>
        <w:t>***Exam 3 Due ***</w:t>
      </w:r>
    </w:p>
    <w:p w14:paraId="1E61A944" w14:textId="77777777" w:rsidR="007E6A2E" w:rsidRPr="00EF17A8" w:rsidRDefault="007E6A2E">
      <w:pPr>
        <w:rPr>
          <w:sz w:val="22"/>
          <w:szCs w:val="22"/>
        </w:rPr>
      </w:pPr>
    </w:p>
    <w:p w14:paraId="552A5656" w14:textId="717ED7AB" w:rsidR="0092533B" w:rsidRPr="00EF17A8" w:rsidRDefault="00475A2E">
      <w:pPr>
        <w:rPr>
          <w:b/>
          <w:sz w:val="22"/>
          <w:szCs w:val="22"/>
        </w:rPr>
      </w:pPr>
      <w:r w:rsidRPr="00EF17A8">
        <w:rPr>
          <w:b/>
          <w:sz w:val="22"/>
          <w:szCs w:val="22"/>
        </w:rPr>
        <w:t>Week 13</w:t>
      </w:r>
      <w:r w:rsidR="006D3892" w:rsidRPr="00EF17A8">
        <w:rPr>
          <w:b/>
          <w:sz w:val="22"/>
          <w:szCs w:val="22"/>
        </w:rPr>
        <w:t xml:space="preserve">: </w:t>
      </w:r>
      <w:r w:rsidR="00F76681" w:rsidRPr="00EF17A8">
        <w:rPr>
          <w:b/>
          <w:sz w:val="22"/>
          <w:szCs w:val="22"/>
        </w:rPr>
        <w:t xml:space="preserve">Gender, </w:t>
      </w:r>
      <w:r w:rsidRPr="00EF17A8">
        <w:rPr>
          <w:b/>
          <w:sz w:val="22"/>
          <w:szCs w:val="22"/>
        </w:rPr>
        <w:t>Western Hegemony</w:t>
      </w:r>
      <w:r w:rsidR="00F76681" w:rsidRPr="00EF17A8">
        <w:rPr>
          <w:b/>
          <w:sz w:val="22"/>
          <w:szCs w:val="22"/>
        </w:rPr>
        <w:t>, and Muslim Public Opinion</w:t>
      </w:r>
    </w:p>
    <w:p w14:paraId="46507717" w14:textId="7DF101A9" w:rsidR="0067595B" w:rsidRPr="00EF17A8" w:rsidRDefault="0067595B">
      <w:pPr>
        <w:rPr>
          <w:sz w:val="22"/>
          <w:szCs w:val="22"/>
        </w:rPr>
      </w:pPr>
      <w:r w:rsidRPr="00EF17A8">
        <w:rPr>
          <w:sz w:val="22"/>
          <w:szCs w:val="22"/>
        </w:rPr>
        <w:lastRenderedPageBreak/>
        <w:t xml:space="preserve">This unit concludes the course by introducing two fine examples of cutting-edge research about Muslim political attitudes. Nugent, </w:t>
      </w:r>
      <w:proofErr w:type="spellStart"/>
      <w:r w:rsidRPr="00EF17A8">
        <w:rPr>
          <w:sz w:val="22"/>
          <w:szCs w:val="22"/>
        </w:rPr>
        <w:t>Masoud</w:t>
      </w:r>
      <w:proofErr w:type="spellEnd"/>
      <w:r w:rsidRPr="00EF17A8">
        <w:rPr>
          <w:sz w:val="22"/>
          <w:szCs w:val="22"/>
        </w:rPr>
        <w:t>, and Jamal use experiments to show the great nuances in Muslims’ perceptions of the West. In a second study, the same team shows that scripture can be a source for gender egalitarianism and women’s empowerment.</w:t>
      </w:r>
    </w:p>
    <w:p w14:paraId="35067054" w14:textId="77777777" w:rsidR="00C55262" w:rsidRDefault="00C55262">
      <w:pPr>
        <w:rPr>
          <w:b/>
          <w:sz w:val="22"/>
          <w:szCs w:val="22"/>
        </w:rPr>
      </w:pPr>
    </w:p>
    <w:p w14:paraId="531006F4" w14:textId="28E7A093" w:rsidR="00C55262" w:rsidRPr="00C55262" w:rsidRDefault="00C55262">
      <w:pPr>
        <w:rPr>
          <w:b/>
          <w:sz w:val="22"/>
          <w:szCs w:val="22"/>
          <w:u w:val="single"/>
        </w:rPr>
      </w:pPr>
      <w:r w:rsidRPr="00C55262">
        <w:rPr>
          <w:b/>
          <w:sz w:val="22"/>
          <w:szCs w:val="22"/>
          <w:u w:val="single"/>
        </w:rPr>
        <w:t>Reading Assignment:</w:t>
      </w:r>
    </w:p>
    <w:p w14:paraId="436533B4" w14:textId="3A7DC4D8" w:rsidR="00C35CE8" w:rsidRPr="00C55262" w:rsidRDefault="00051604" w:rsidP="00C55262">
      <w:pPr>
        <w:pStyle w:val="ListParagraph"/>
        <w:numPr>
          <w:ilvl w:val="0"/>
          <w:numId w:val="12"/>
        </w:numPr>
        <w:rPr>
          <w:rFonts w:ascii="Times New Roman" w:hAnsi="Times New Roman"/>
        </w:rPr>
      </w:pPr>
      <w:r w:rsidRPr="00C55262">
        <w:rPr>
          <w:rFonts w:ascii="Times New Roman" w:hAnsi="Times New Roman"/>
        </w:rPr>
        <w:t xml:space="preserve">Nugent, Elizabeth, Tarek </w:t>
      </w:r>
      <w:proofErr w:type="spellStart"/>
      <w:r w:rsidRPr="00C55262">
        <w:rPr>
          <w:rFonts w:ascii="Times New Roman" w:hAnsi="Times New Roman"/>
        </w:rPr>
        <w:t>Masoud</w:t>
      </w:r>
      <w:proofErr w:type="spellEnd"/>
      <w:r w:rsidRPr="00C55262">
        <w:rPr>
          <w:rFonts w:ascii="Times New Roman" w:hAnsi="Times New Roman"/>
        </w:rPr>
        <w:t xml:space="preserve">, and </w:t>
      </w:r>
      <w:proofErr w:type="spellStart"/>
      <w:r w:rsidRPr="00C55262">
        <w:rPr>
          <w:rFonts w:ascii="Times New Roman" w:hAnsi="Times New Roman"/>
        </w:rPr>
        <w:t>Amaney</w:t>
      </w:r>
      <w:proofErr w:type="spellEnd"/>
      <w:r w:rsidRPr="00C55262">
        <w:rPr>
          <w:rFonts w:ascii="Times New Roman" w:hAnsi="Times New Roman"/>
        </w:rPr>
        <w:t xml:space="preserve"> A. Jamal. "Arab Responses to Western Hegemony: Experimental Evidence from Egypt." Journal of Conflict Resolution (2016)</w:t>
      </w:r>
    </w:p>
    <w:p w14:paraId="1570B652" w14:textId="7EFCECEF" w:rsidR="00CA03FD" w:rsidRPr="00C55262" w:rsidRDefault="00CA03FD" w:rsidP="00C55262">
      <w:pPr>
        <w:pStyle w:val="ListParagraph"/>
        <w:numPr>
          <w:ilvl w:val="0"/>
          <w:numId w:val="12"/>
        </w:numPr>
        <w:rPr>
          <w:rFonts w:ascii="Times New Roman" w:hAnsi="Times New Roman"/>
        </w:rPr>
      </w:pPr>
      <w:proofErr w:type="spellStart"/>
      <w:r w:rsidRPr="00C55262">
        <w:rPr>
          <w:rFonts w:ascii="Times New Roman" w:hAnsi="Times New Roman"/>
        </w:rPr>
        <w:t>Masoud</w:t>
      </w:r>
      <w:proofErr w:type="spellEnd"/>
      <w:r w:rsidRPr="00C55262">
        <w:rPr>
          <w:rFonts w:ascii="Times New Roman" w:hAnsi="Times New Roman"/>
        </w:rPr>
        <w:t xml:space="preserve">, Tarek, </w:t>
      </w:r>
      <w:proofErr w:type="spellStart"/>
      <w:r w:rsidRPr="00C55262">
        <w:rPr>
          <w:rFonts w:ascii="Times New Roman" w:hAnsi="Times New Roman"/>
        </w:rPr>
        <w:t>Amaney</w:t>
      </w:r>
      <w:proofErr w:type="spellEnd"/>
      <w:r w:rsidRPr="00C55262">
        <w:rPr>
          <w:rFonts w:ascii="Times New Roman" w:hAnsi="Times New Roman"/>
        </w:rPr>
        <w:t xml:space="preserve"> Jamal, and Elizabeth Nugent. "Using the Qur’ān to Empower Arab Women? Theory and Experimental Evidence From Egypt." Comparative Political Studies 49.12 (2016): 1555-1598.</w:t>
      </w:r>
    </w:p>
    <w:p w14:paraId="200F1892" w14:textId="63B21F53" w:rsidR="00CA03FD" w:rsidRPr="00EF17A8" w:rsidRDefault="00CA03FD">
      <w:pPr>
        <w:rPr>
          <w:b/>
          <w:sz w:val="22"/>
          <w:szCs w:val="22"/>
        </w:rPr>
      </w:pPr>
      <w:r w:rsidRPr="00EF17A8">
        <w:rPr>
          <w:b/>
          <w:sz w:val="22"/>
          <w:szCs w:val="22"/>
        </w:rPr>
        <w:t>***</w:t>
      </w:r>
      <w:r w:rsidR="00EA61C9">
        <w:rPr>
          <w:b/>
          <w:sz w:val="22"/>
          <w:szCs w:val="22"/>
        </w:rPr>
        <w:t>Term Paper</w:t>
      </w:r>
      <w:r w:rsidRPr="00EF17A8">
        <w:rPr>
          <w:b/>
          <w:sz w:val="22"/>
          <w:szCs w:val="22"/>
        </w:rPr>
        <w:t xml:space="preserve"> Due</w:t>
      </w:r>
    </w:p>
    <w:p w14:paraId="5436397E" w14:textId="77777777" w:rsidR="00F76681" w:rsidRPr="00EF17A8" w:rsidRDefault="00F76681">
      <w:pPr>
        <w:rPr>
          <w:sz w:val="22"/>
          <w:szCs w:val="22"/>
        </w:rPr>
      </w:pPr>
    </w:p>
    <w:p w14:paraId="7426A541" w14:textId="2068363F" w:rsidR="006D3892" w:rsidRPr="00EF17A8" w:rsidRDefault="002E290B">
      <w:pPr>
        <w:rPr>
          <w:b/>
          <w:sz w:val="22"/>
          <w:szCs w:val="22"/>
        </w:rPr>
      </w:pPr>
      <w:r w:rsidRPr="00EF17A8">
        <w:rPr>
          <w:b/>
          <w:sz w:val="22"/>
          <w:szCs w:val="22"/>
        </w:rPr>
        <w:t>Week 14</w:t>
      </w:r>
      <w:r w:rsidR="00EA61C9">
        <w:rPr>
          <w:b/>
          <w:sz w:val="22"/>
          <w:szCs w:val="22"/>
        </w:rPr>
        <w:t xml:space="preserve"> &amp; 15</w:t>
      </w:r>
      <w:r w:rsidR="00475A2E" w:rsidRPr="00EF17A8">
        <w:rPr>
          <w:b/>
          <w:sz w:val="22"/>
          <w:szCs w:val="22"/>
        </w:rPr>
        <w:t>: Research Forum</w:t>
      </w:r>
    </w:p>
    <w:p w14:paraId="2A24B136" w14:textId="31F7406E" w:rsidR="00475A2E" w:rsidRPr="00EF17A8" w:rsidRDefault="00EA61C9">
      <w:pPr>
        <w:rPr>
          <w:sz w:val="22"/>
          <w:szCs w:val="22"/>
        </w:rPr>
      </w:pPr>
      <w:r>
        <w:rPr>
          <w:sz w:val="22"/>
          <w:szCs w:val="22"/>
        </w:rPr>
        <w:t>P</w:t>
      </w:r>
      <w:r w:rsidR="002E290B" w:rsidRPr="00EF17A8">
        <w:rPr>
          <w:sz w:val="22"/>
          <w:szCs w:val="22"/>
        </w:rPr>
        <w:t>resentation of term papers.</w:t>
      </w:r>
    </w:p>
    <w:p w14:paraId="705615A6" w14:textId="673C9ACF" w:rsidR="002E290B" w:rsidRPr="00EF17A8" w:rsidRDefault="002E290B" w:rsidP="002E290B">
      <w:pPr>
        <w:rPr>
          <w:sz w:val="22"/>
          <w:szCs w:val="22"/>
        </w:rPr>
      </w:pPr>
    </w:p>
    <w:p w14:paraId="23A766ED" w14:textId="77777777" w:rsidR="007E6A2E" w:rsidRPr="00EF17A8" w:rsidRDefault="007E6A2E">
      <w:pPr>
        <w:rPr>
          <w:sz w:val="22"/>
          <w:szCs w:val="22"/>
        </w:rPr>
      </w:pPr>
    </w:p>
    <w:p w14:paraId="541C8B12" w14:textId="77777777" w:rsidR="006964F2" w:rsidRPr="003161EC" w:rsidRDefault="006964F2" w:rsidP="006964F2">
      <w:pPr>
        <w:widowControl w:val="0"/>
        <w:autoSpaceDE w:val="0"/>
        <w:autoSpaceDN w:val="0"/>
        <w:adjustRightInd w:val="0"/>
        <w:rPr>
          <w:color w:val="222D35"/>
          <w:sz w:val="22"/>
          <w:szCs w:val="22"/>
          <w:u w:color="222D35"/>
        </w:rPr>
      </w:pPr>
      <w:r>
        <w:rPr>
          <w:b/>
          <w:bCs/>
          <w:color w:val="222D35"/>
          <w:sz w:val="22"/>
          <w:szCs w:val="22"/>
          <w:u w:color="222D35"/>
        </w:rPr>
        <w:t xml:space="preserve">Table 1: </w:t>
      </w:r>
      <w:r w:rsidRPr="003161EC">
        <w:rPr>
          <w:b/>
          <w:bCs/>
          <w:color w:val="222D35"/>
          <w:sz w:val="22"/>
          <w:szCs w:val="22"/>
          <w:u w:color="222D35"/>
        </w:rPr>
        <w:t>Suggested Project Topics</w:t>
      </w:r>
    </w:p>
    <w:tbl>
      <w:tblPr>
        <w:tblW w:w="5000" w:type="pct"/>
        <w:tblBorders>
          <w:top w:val="single" w:sz="8" w:space="0" w:color="757575"/>
          <w:left w:val="single" w:sz="8" w:space="0" w:color="757575"/>
          <w:right w:val="single" w:sz="8" w:space="0" w:color="757575"/>
        </w:tblBorders>
        <w:tblLook w:val="0000" w:firstRow="0" w:lastRow="0" w:firstColumn="0" w:lastColumn="0" w:noHBand="0" w:noVBand="0"/>
      </w:tblPr>
      <w:tblGrid>
        <w:gridCol w:w="2482"/>
        <w:gridCol w:w="3050"/>
        <w:gridCol w:w="3088"/>
      </w:tblGrid>
      <w:tr w:rsidR="006964F2" w:rsidRPr="003161EC" w14:paraId="55799CEB" w14:textId="77777777" w:rsidTr="00705C5E">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66101172"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AKP of Turkey</w:t>
            </w:r>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17A2F70"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Islamist Parties and Elections in the Arab Spring</w:t>
            </w:r>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177A9A2E"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Anti-Americanism in the Muslim World</w:t>
            </w:r>
          </w:p>
        </w:tc>
      </w:tr>
      <w:tr w:rsidR="006964F2" w:rsidRPr="003161EC" w14:paraId="2639C223" w14:textId="77777777" w:rsidTr="00705C5E">
        <w:tblPrEx>
          <w:tblBorders>
            <w:top w:val="none" w:sz="0" w:space="0" w:color="auto"/>
          </w:tblBorders>
        </w:tblPrEx>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3585C4C7"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Hezbollah</w:t>
            </w:r>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7DAE53A"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ISIS</w:t>
            </w:r>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5398C13A"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Islamist Parties in Indonesia</w:t>
            </w:r>
          </w:p>
        </w:tc>
      </w:tr>
      <w:tr w:rsidR="006964F2" w:rsidRPr="003161EC" w14:paraId="617B9612" w14:textId="77777777" w:rsidTr="00705C5E">
        <w:tblPrEx>
          <w:tblBorders>
            <w:top w:val="none" w:sz="0" w:space="0" w:color="auto"/>
          </w:tblBorders>
        </w:tblPrEx>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10D97A0E"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Islamists in Sub-Saharan Africa</w:t>
            </w:r>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022C2D8D"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Anti-</w:t>
            </w:r>
            <w:proofErr w:type="spellStart"/>
            <w:r w:rsidRPr="003161EC">
              <w:rPr>
                <w:color w:val="222D35"/>
                <w:sz w:val="22"/>
                <w:szCs w:val="22"/>
                <w:u w:color="222D35"/>
              </w:rPr>
              <w:t>Shari’a</w:t>
            </w:r>
            <w:proofErr w:type="spellEnd"/>
            <w:r w:rsidRPr="003161EC">
              <w:rPr>
                <w:color w:val="222D35"/>
                <w:sz w:val="22"/>
                <w:szCs w:val="22"/>
                <w:u w:color="222D35"/>
              </w:rPr>
              <w:t xml:space="preserve"> Legislation in the US</w:t>
            </w:r>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73DC321E"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 xml:space="preserve">Political Philosophy of </w:t>
            </w:r>
            <w:proofErr w:type="spellStart"/>
            <w:r w:rsidRPr="003161EC">
              <w:rPr>
                <w:color w:val="222D35"/>
                <w:sz w:val="22"/>
                <w:szCs w:val="22"/>
                <w:u w:color="222D35"/>
              </w:rPr>
              <w:t>Qutb</w:t>
            </w:r>
            <w:proofErr w:type="spellEnd"/>
          </w:p>
        </w:tc>
      </w:tr>
      <w:tr w:rsidR="006964F2" w:rsidRPr="003161EC" w14:paraId="78815185" w14:textId="77777777" w:rsidTr="00705C5E">
        <w:tblPrEx>
          <w:tblBorders>
            <w:top w:val="none" w:sz="0" w:space="0" w:color="auto"/>
          </w:tblBorders>
        </w:tblPrEx>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5D3913F8"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Hijab</w:t>
            </w:r>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1BFEC5B"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Post-Islamism</w:t>
            </w:r>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ADB4209" w14:textId="77777777" w:rsidR="006964F2" w:rsidRPr="003161EC" w:rsidRDefault="006964F2" w:rsidP="00705C5E">
            <w:pPr>
              <w:widowControl w:val="0"/>
              <w:autoSpaceDE w:val="0"/>
              <w:autoSpaceDN w:val="0"/>
              <w:adjustRightInd w:val="0"/>
              <w:rPr>
                <w:color w:val="222D35"/>
                <w:sz w:val="22"/>
                <w:szCs w:val="22"/>
                <w:u w:color="222D35"/>
              </w:rPr>
            </w:pPr>
            <w:proofErr w:type="spellStart"/>
            <w:r w:rsidRPr="003161EC">
              <w:rPr>
                <w:color w:val="222D35"/>
                <w:sz w:val="22"/>
                <w:szCs w:val="22"/>
                <w:u w:color="222D35"/>
              </w:rPr>
              <w:t>Ennahda</w:t>
            </w:r>
            <w:proofErr w:type="spellEnd"/>
          </w:p>
        </w:tc>
      </w:tr>
      <w:tr w:rsidR="006964F2" w:rsidRPr="003161EC" w14:paraId="535BFDFB" w14:textId="77777777" w:rsidTr="00705C5E">
        <w:tblPrEx>
          <w:tblBorders>
            <w:top w:val="none" w:sz="0" w:space="0" w:color="auto"/>
          </w:tblBorders>
        </w:tblPrEx>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14215E12"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 xml:space="preserve">Ali </w:t>
            </w:r>
            <w:proofErr w:type="spellStart"/>
            <w:r w:rsidRPr="003161EC">
              <w:rPr>
                <w:color w:val="222D35"/>
                <w:sz w:val="22"/>
                <w:szCs w:val="22"/>
                <w:u w:color="222D35"/>
              </w:rPr>
              <w:t>Shariati</w:t>
            </w:r>
            <w:proofErr w:type="spellEnd"/>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F228AAA"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Boko Haram</w:t>
            </w:r>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4B2E8974"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 </w:t>
            </w:r>
            <w:proofErr w:type="spellStart"/>
            <w:r w:rsidRPr="003161EC">
              <w:rPr>
                <w:color w:val="222D35"/>
                <w:sz w:val="22"/>
                <w:szCs w:val="22"/>
                <w:u w:color="222D35"/>
              </w:rPr>
              <w:t>Salafis</w:t>
            </w:r>
            <w:proofErr w:type="spellEnd"/>
          </w:p>
        </w:tc>
      </w:tr>
      <w:tr w:rsidR="006964F2" w:rsidRPr="003161EC" w14:paraId="4E9471DB" w14:textId="77777777" w:rsidTr="00705C5E">
        <w:tblPrEx>
          <w:tblBorders>
            <w:top w:val="none" w:sz="0" w:space="0" w:color="auto"/>
            <w:bottom w:val="single" w:sz="8" w:space="0" w:color="757575"/>
          </w:tblBorders>
        </w:tblPrEx>
        <w:tc>
          <w:tcPr>
            <w:tcW w:w="1440" w:type="pc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0B2B7408"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 xml:space="preserve">Political Philosophy of </w:t>
            </w:r>
            <w:proofErr w:type="spellStart"/>
            <w:r w:rsidRPr="003161EC">
              <w:rPr>
                <w:color w:val="222D35"/>
                <w:sz w:val="22"/>
                <w:szCs w:val="22"/>
                <w:u w:color="222D35"/>
              </w:rPr>
              <w:t>Soroush</w:t>
            </w:r>
            <w:proofErr w:type="spellEnd"/>
          </w:p>
        </w:tc>
        <w:tc>
          <w:tcPr>
            <w:tcW w:w="1769" w:type="pct"/>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D0F1553"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 xml:space="preserve">Political Philosophy of </w:t>
            </w:r>
            <w:proofErr w:type="spellStart"/>
            <w:r w:rsidRPr="003161EC">
              <w:rPr>
                <w:color w:val="222D35"/>
                <w:sz w:val="22"/>
                <w:szCs w:val="22"/>
                <w:u w:color="222D35"/>
              </w:rPr>
              <w:t>Mawdudi</w:t>
            </w:r>
            <w:proofErr w:type="spellEnd"/>
          </w:p>
        </w:tc>
        <w:tc>
          <w:tcPr>
            <w:tcW w:w="1791" w:type="pct"/>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6B1D064" w14:textId="77777777" w:rsidR="006964F2" w:rsidRPr="003161EC" w:rsidRDefault="006964F2" w:rsidP="00705C5E">
            <w:pPr>
              <w:widowControl w:val="0"/>
              <w:autoSpaceDE w:val="0"/>
              <w:autoSpaceDN w:val="0"/>
              <w:adjustRightInd w:val="0"/>
              <w:rPr>
                <w:color w:val="222D35"/>
                <w:sz w:val="22"/>
                <w:szCs w:val="22"/>
                <w:u w:color="222D35"/>
              </w:rPr>
            </w:pPr>
            <w:r w:rsidRPr="003161EC">
              <w:rPr>
                <w:color w:val="222D35"/>
                <w:sz w:val="22"/>
                <w:szCs w:val="22"/>
                <w:u w:color="222D35"/>
              </w:rPr>
              <w:t>Anti-capitalist Muslims (Turkey)</w:t>
            </w:r>
          </w:p>
        </w:tc>
      </w:tr>
    </w:tbl>
    <w:p w14:paraId="2FE0BD1F" w14:textId="77777777" w:rsidR="006964F2" w:rsidRPr="003161EC" w:rsidRDefault="006964F2" w:rsidP="006964F2">
      <w:pPr>
        <w:rPr>
          <w:sz w:val="22"/>
          <w:szCs w:val="22"/>
        </w:rPr>
      </w:pPr>
      <w:r w:rsidRPr="003161EC">
        <w:rPr>
          <w:color w:val="222D35"/>
          <w:sz w:val="22"/>
          <w:szCs w:val="22"/>
          <w:u w:color="222D35"/>
        </w:rPr>
        <w:t> </w:t>
      </w:r>
    </w:p>
    <w:p w14:paraId="4FDFF9FF" w14:textId="77777777" w:rsidR="007E6A2E" w:rsidRPr="00EF17A8" w:rsidRDefault="007E6A2E">
      <w:pPr>
        <w:rPr>
          <w:sz w:val="22"/>
          <w:szCs w:val="22"/>
        </w:rPr>
      </w:pPr>
    </w:p>
    <w:sectPr w:rsidR="007E6A2E" w:rsidRPr="00EF17A8" w:rsidSect="007A3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FD4"/>
    <w:multiLevelType w:val="hybridMultilevel"/>
    <w:tmpl w:val="9C3C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AC9"/>
    <w:multiLevelType w:val="hybridMultilevel"/>
    <w:tmpl w:val="D33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0CE4"/>
    <w:multiLevelType w:val="hybridMultilevel"/>
    <w:tmpl w:val="59E6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28B"/>
    <w:multiLevelType w:val="hybridMultilevel"/>
    <w:tmpl w:val="8DA4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63868"/>
    <w:multiLevelType w:val="hybridMultilevel"/>
    <w:tmpl w:val="71EE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1129D"/>
    <w:multiLevelType w:val="hybridMultilevel"/>
    <w:tmpl w:val="66A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E692A"/>
    <w:multiLevelType w:val="hybridMultilevel"/>
    <w:tmpl w:val="90F4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53DAE"/>
    <w:multiLevelType w:val="hybridMultilevel"/>
    <w:tmpl w:val="ECA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E2DDC"/>
    <w:multiLevelType w:val="hybridMultilevel"/>
    <w:tmpl w:val="2F9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25B46"/>
    <w:multiLevelType w:val="hybridMultilevel"/>
    <w:tmpl w:val="8A22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32DEB"/>
    <w:multiLevelType w:val="hybridMultilevel"/>
    <w:tmpl w:val="9DB23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2338AF"/>
    <w:multiLevelType w:val="hybridMultilevel"/>
    <w:tmpl w:val="A4D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1"/>
  </w:num>
  <w:num w:numId="6">
    <w:abstractNumId w:val="4"/>
  </w:num>
  <w:num w:numId="7">
    <w:abstractNumId w:val="6"/>
  </w:num>
  <w:num w:numId="8">
    <w:abstractNumId w:val="9"/>
  </w:num>
  <w:num w:numId="9">
    <w:abstractNumId w:val="5"/>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83"/>
    <w:rsid w:val="0001552D"/>
    <w:rsid w:val="00051604"/>
    <w:rsid w:val="00054235"/>
    <w:rsid w:val="000614E0"/>
    <w:rsid w:val="000C2191"/>
    <w:rsid w:val="000D5D79"/>
    <w:rsid w:val="00150E70"/>
    <w:rsid w:val="001A3884"/>
    <w:rsid w:val="001C09D5"/>
    <w:rsid w:val="001D66E3"/>
    <w:rsid w:val="00206183"/>
    <w:rsid w:val="00213BA6"/>
    <w:rsid w:val="00220987"/>
    <w:rsid w:val="00246728"/>
    <w:rsid w:val="002676C5"/>
    <w:rsid w:val="00281EA1"/>
    <w:rsid w:val="00283F10"/>
    <w:rsid w:val="002B5611"/>
    <w:rsid w:val="002B6216"/>
    <w:rsid w:val="002C41A9"/>
    <w:rsid w:val="002D2A5C"/>
    <w:rsid w:val="002E290B"/>
    <w:rsid w:val="0032514D"/>
    <w:rsid w:val="00333FEF"/>
    <w:rsid w:val="0037612C"/>
    <w:rsid w:val="003809F1"/>
    <w:rsid w:val="0038514B"/>
    <w:rsid w:val="003B4459"/>
    <w:rsid w:val="003C38F1"/>
    <w:rsid w:val="003E0813"/>
    <w:rsid w:val="004340E3"/>
    <w:rsid w:val="00475A2E"/>
    <w:rsid w:val="004814BA"/>
    <w:rsid w:val="004C1079"/>
    <w:rsid w:val="004C4649"/>
    <w:rsid w:val="0050305C"/>
    <w:rsid w:val="00516F79"/>
    <w:rsid w:val="00521C33"/>
    <w:rsid w:val="00577349"/>
    <w:rsid w:val="00580D02"/>
    <w:rsid w:val="005A5BCA"/>
    <w:rsid w:val="005B1206"/>
    <w:rsid w:val="005C0CB3"/>
    <w:rsid w:val="005D60B6"/>
    <w:rsid w:val="005F1BCE"/>
    <w:rsid w:val="0060566B"/>
    <w:rsid w:val="00642B8A"/>
    <w:rsid w:val="0067595B"/>
    <w:rsid w:val="006964F2"/>
    <w:rsid w:val="006A418E"/>
    <w:rsid w:val="006D3892"/>
    <w:rsid w:val="006E3112"/>
    <w:rsid w:val="007418CF"/>
    <w:rsid w:val="007569EC"/>
    <w:rsid w:val="0077489F"/>
    <w:rsid w:val="0078229A"/>
    <w:rsid w:val="00791250"/>
    <w:rsid w:val="007A1C00"/>
    <w:rsid w:val="007A3C92"/>
    <w:rsid w:val="007E1241"/>
    <w:rsid w:val="007E6A2E"/>
    <w:rsid w:val="00821629"/>
    <w:rsid w:val="00852F7A"/>
    <w:rsid w:val="00855ED5"/>
    <w:rsid w:val="00855F8D"/>
    <w:rsid w:val="0087255A"/>
    <w:rsid w:val="009038A0"/>
    <w:rsid w:val="0092533B"/>
    <w:rsid w:val="009364F7"/>
    <w:rsid w:val="00942792"/>
    <w:rsid w:val="00A21D48"/>
    <w:rsid w:val="00A52A84"/>
    <w:rsid w:val="00A903E5"/>
    <w:rsid w:val="00A91605"/>
    <w:rsid w:val="00AA3D9F"/>
    <w:rsid w:val="00AD5B87"/>
    <w:rsid w:val="00AE2375"/>
    <w:rsid w:val="00B05449"/>
    <w:rsid w:val="00B47683"/>
    <w:rsid w:val="00B5222F"/>
    <w:rsid w:val="00B66D3E"/>
    <w:rsid w:val="00BD3B75"/>
    <w:rsid w:val="00BF49C4"/>
    <w:rsid w:val="00C35CE8"/>
    <w:rsid w:val="00C55262"/>
    <w:rsid w:val="00C76393"/>
    <w:rsid w:val="00CA03FD"/>
    <w:rsid w:val="00CC096C"/>
    <w:rsid w:val="00CE13A6"/>
    <w:rsid w:val="00CF19AC"/>
    <w:rsid w:val="00CF442C"/>
    <w:rsid w:val="00D3109C"/>
    <w:rsid w:val="00D343AA"/>
    <w:rsid w:val="00DF270D"/>
    <w:rsid w:val="00E13659"/>
    <w:rsid w:val="00E14CF9"/>
    <w:rsid w:val="00E57A03"/>
    <w:rsid w:val="00E57CBC"/>
    <w:rsid w:val="00E73D5C"/>
    <w:rsid w:val="00EA412D"/>
    <w:rsid w:val="00EA61C9"/>
    <w:rsid w:val="00EC058E"/>
    <w:rsid w:val="00EE16F4"/>
    <w:rsid w:val="00EF17A8"/>
    <w:rsid w:val="00F00245"/>
    <w:rsid w:val="00F202B6"/>
    <w:rsid w:val="00F27EA4"/>
    <w:rsid w:val="00F602FB"/>
    <w:rsid w:val="00F702F5"/>
    <w:rsid w:val="00F76681"/>
    <w:rsid w:val="00F81A75"/>
    <w:rsid w:val="00F857FE"/>
    <w:rsid w:val="00F90F28"/>
    <w:rsid w:val="00FA3F25"/>
    <w:rsid w:val="00FA5DE7"/>
    <w:rsid w:val="00FC0236"/>
    <w:rsid w:val="00FC7096"/>
    <w:rsid w:val="00FD186B"/>
    <w:rsid w:val="00FF3E7B"/>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9CCB"/>
  <w14:defaultImageDpi w14:val="300"/>
  <w15:docId w15:val="{B2CCF83E-E601-4A0D-B546-60960E94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8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0614E0"/>
    <w:rPr>
      <w:rFonts w:cs="Times New Roman"/>
      <w:color w:val="0000FF"/>
      <w:u w:val="single"/>
    </w:rPr>
  </w:style>
  <w:style w:type="table" w:styleId="TableGrid">
    <w:name w:val="Table Grid"/>
    <w:basedOn w:val="TableNormal"/>
    <w:uiPriority w:val="59"/>
    <w:rsid w:val="00A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0908">
      <w:bodyDiv w:val="1"/>
      <w:marLeft w:val="0"/>
      <w:marRight w:val="0"/>
      <w:marTop w:val="0"/>
      <w:marBottom w:val="0"/>
      <w:divBdr>
        <w:top w:val="none" w:sz="0" w:space="0" w:color="auto"/>
        <w:left w:val="none" w:sz="0" w:space="0" w:color="auto"/>
        <w:bottom w:val="none" w:sz="0" w:space="0" w:color="auto"/>
        <w:right w:val="none" w:sz="0" w:space="0" w:color="auto"/>
      </w:divBdr>
      <w:divsChild>
        <w:div w:id="1666663129">
          <w:marLeft w:val="0"/>
          <w:marRight w:val="0"/>
          <w:marTop w:val="0"/>
          <w:marBottom w:val="0"/>
          <w:divBdr>
            <w:top w:val="none" w:sz="0" w:space="0" w:color="auto"/>
            <w:left w:val="none" w:sz="0" w:space="0" w:color="auto"/>
            <w:bottom w:val="none" w:sz="0" w:space="0" w:color="auto"/>
            <w:right w:val="none" w:sz="0" w:space="0" w:color="auto"/>
          </w:divBdr>
          <w:divsChild>
            <w:div w:id="112752407">
              <w:marLeft w:val="0"/>
              <w:marRight w:val="0"/>
              <w:marTop w:val="0"/>
              <w:marBottom w:val="0"/>
              <w:divBdr>
                <w:top w:val="none" w:sz="0" w:space="0" w:color="auto"/>
                <w:left w:val="none" w:sz="0" w:space="0" w:color="auto"/>
                <w:bottom w:val="none" w:sz="0" w:space="0" w:color="auto"/>
                <w:right w:val="none" w:sz="0" w:space="0" w:color="auto"/>
              </w:divBdr>
              <w:divsChild>
                <w:div w:id="11713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hon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ci.k-state.edu/primary/" TargetMode="External"/><Relationship Id="rId11" Type="http://schemas.openxmlformats.org/officeDocument/2006/relationships/hyperlink" Target="https://www.ispu.org/wp-content/uploads/2016/08/ISPU_Brief_Islamaphobia.pdf" TargetMode="External"/><Relationship Id="rId5" Type="http://schemas.openxmlformats.org/officeDocument/2006/relationships/hyperlink" Target="mailto:ciftci@ksu.edu" TargetMode="External"/><Relationship Id="rId10" Type="http://schemas.openxmlformats.org/officeDocument/2006/relationships/hyperlink" Target="http://www.cfr.org/peace-conflict-and-human-rights/sunni-shia-divide/p33176" TargetMode="External"/><Relationship Id="rId4" Type="http://schemas.openxmlformats.org/officeDocument/2006/relationships/webSettings" Target="webSettings.xml"/><Relationship Id="rId9" Type="http://schemas.openxmlformats.org/officeDocument/2006/relationships/hyperlink" Target="http://www.icpsr.umich.edu/files/instructors/How_to_Read_a_Journal_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Ciftci</dc:creator>
  <cp:keywords/>
  <dc:description/>
  <cp:lastModifiedBy>Sara Skiles-duToit</cp:lastModifiedBy>
  <cp:revision>2</cp:revision>
  <dcterms:created xsi:type="dcterms:W3CDTF">2017-08-29T17:32:00Z</dcterms:created>
  <dcterms:modified xsi:type="dcterms:W3CDTF">2017-08-29T17:32:00Z</dcterms:modified>
</cp:coreProperties>
</file>